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3C40" w14:textId="38AEB6C1" w:rsidR="006403B3" w:rsidRPr="006C0DA1" w:rsidRDefault="006403B3" w:rsidP="008A29BC">
      <w:pPr>
        <w:spacing w:line="360" w:lineRule="auto"/>
        <w:rPr>
          <w:rFonts w:eastAsia="Times New Roman" w:cs="Times New Roman"/>
          <w:b/>
          <w:bCs/>
          <w:sz w:val="52"/>
        </w:rPr>
      </w:pPr>
    </w:p>
    <w:p w14:paraId="717AC76C" w14:textId="0D4AFF0D" w:rsidR="00D72709" w:rsidRPr="00EA12B0" w:rsidRDefault="00534A81" w:rsidP="008A29BC">
      <w:pPr>
        <w:pBdr>
          <w:bottom w:val="single" w:sz="6" w:space="1" w:color="auto"/>
        </w:pBdr>
        <w:spacing w:line="360" w:lineRule="auto"/>
        <w:rPr>
          <w:rFonts w:eastAsia="Times New Roman" w:cs="Times New Roman"/>
          <w:b/>
          <w:sz w:val="36"/>
        </w:rPr>
      </w:pPr>
      <w:r w:rsidRPr="00EA12B0">
        <w:rPr>
          <w:rFonts w:eastAsia="Times New Roman" w:cs="Times New Roman"/>
          <w:b/>
          <w:sz w:val="36"/>
        </w:rPr>
        <w:t xml:space="preserve">INTERNATIONALT </w:t>
      </w:r>
      <w:r w:rsidR="00B7458A" w:rsidRPr="00EA12B0">
        <w:rPr>
          <w:rFonts w:eastAsia="Times New Roman" w:cs="Times New Roman"/>
          <w:b/>
          <w:sz w:val="36"/>
        </w:rPr>
        <w:t>VENSKABSPROJEKT</w:t>
      </w:r>
    </w:p>
    <w:p w14:paraId="07E981E9" w14:textId="77777777" w:rsidR="006403B3" w:rsidRPr="00EA12B0" w:rsidRDefault="006403B3" w:rsidP="008A29BC">
      <w:pPr>
        <w:pBdr>
          <w:bottom w:val="single" w:sz="6" w:space="1" w:color="auto"/>
        </w:pBdr>
        <w:spacing w:line="360" w:lineRule="auto"/>
        <w:rPr>
          <w:rFonts w:eastAsia="Times New Roman" w:cs="Times New Roman"/>
          <w:sz w:val="52"/>
        </w:rPr>
      </w:pPr>
    </w:p>
    <w:p w14:paraId="4D24896B" w14:textId="7A1885FC" w:rsidR="006403B3" w:rsidRPr="00EA12B0" w:rsidRDefault="000D7A9F" w:rsidP="008A29BC">
      <w:pPr>
        <w:spacing w:after="0" w:line="360" w:lineRule="auto"/>
        <w:rPr>
          <w:rFonts w:eastAsia="Times New Roman" w:cs="Times New Roman"/>
        </w:rPr>
      </w:pPr>
      <w:r w:rsidRPr="00EA12B0">
        <w:rPr>
          <w:rFonts w:eastAsia="Times New Roman" w:cs="Times New Roman"/>
        </w:rPr>
        <w:t>JANUAR</w:t>
      </w:r>
      <w:r w:rsidR="008E52AA" w:rsidRPr="00EA12B0">
        <w:rPr>
          <w:rFonts w:eastAsia="Times New Roman" w:cs="Times New Roman"/>
        </w:rPr>
        <w:t xml:space="preserve"> 202</w:t>
      </w:r>
      <w:r w:rsidR="00CD7EC7" w:rsidRPr="00EA12B0">
        <w:rPr>
          <w:rFonts w:eastAsia="Times New Roman" w:cs="Times New Roman"/>
        </w:rPr>
        <w:t>6</w:t>
      </w:r>
    </w:p>
    <w:p w14:paraId="0E671E48" w14:textId="77777777" w:rsidR="00534A81" w:rsidRPr="00EA12B0" w:rsidRDefault="00534A81" w:rsidP="008A29BC">
      <w:pPr>
        <w:spacing w:line="360" w:lineRule="auto"/>
        <w:rPr>
          <w:rFonts w:eastAsia="Times New Roman" w:cs="Times New Roman"/>
        </w:rPr>
      </w:pPr>
    </w:p>
    <w:p w14:paraId="77D40456" w14:textId="77777777" w:rsidR="00534A81" w:rsidRPr="00EA12B0" w:rsidRDefault="00534A81" w:rsidP="008A29BC">
      <w:pPr>
        <w:spacing w:line="360" w:lineRule="auto"/>
        <w:rPr>
          <w:rFonts w:eastAsia="Times New Roman" w:cs="Times New Roman"/>
        </w:rPr>
      </w:pPr>
    </w:p>
    <w:p w14:paraId="63CDA04B" w14:textId="77777777" w:rsidR="00534A81" w:rsidRPr="00EA12B0" w:rsidRDefault="00534A81" w:rsidP="008A29BC">
      <w:pPr>
        <w:spacing w:line="360" w:lineRule="auto"/>
        <w:rPr>
          <w:rFonts w:eastAsia="Times New Roman" w:cs="Times New Roman"/>
        </w:rPr>
      </w:pPr>
    </w:p>
    <w:p w14:paraId="160E87A7" w14:textId="77777777" w:rsidR="00534A81" w:rsidRPr="00EA12B0" w:rsidRDefault="00534A81" w:rsidP="008A29BC">
      <w:pPr>
        <w:spacing w:line="360" w:lineRule="auto"/>
        <w:rPr>
          <w:rFonts w:eastAsia="Times New Roman" w:cs="Times New Roman"/>
        </w:rPr>
      </w:pPr>
    </w:p>
    <w:p w14:paraId="42C51F19" w14:textId="3ED8C472" w:rsidR="00534A81" w:rsidRPr="00EA12B0" w:rsidRDefault="00534A81" w:rsidP="008A29BC">
      <w:pPr>
        <w:spacing w:line="360" w:lineRule="auto"/>
        <w:rPr>
          <w:rFonts w:eastAsia="Times New Roman" w:cs="Times New Roman"/>
          <w:sz w:val="30"/>
          <w:szCs w:val="30"/>
        </w:rPr>
      </w:pPr>
      <w:r w:rsidRPr="00EA12B0">
        <w:rPr>
          <w:sz w:val="30"/>
          <w:szCs w:val="30"/>
        </w:rPr>
        <w:t xml:space="preserve">Et bedre liv for udsatte lokalsamfund </w:t>
      </w:r>
      <w:r w:rsidR="006C0DA1">
        <w:rPr>
          <w:sz w:val="30"/>
          <w:szCs w:val="30"/>
        </w:rPr>
        <w:br/>
      </w:r>
      <w:r w:rsidRPr="00EA12B0">
        <w:rPr>
          <w:sz w:val="30"/>
          <w:szCs w:val="30"/>
        </w:rPr>
        <w:t>berørt af klimaforandringer</w:t>
      </w:r>
    </w:p>
    <w:p w14:paraId="0DB8A5FE" w14:textId="77777777" w:rsidR="006403B3" w:rsidRPr="00EA12B0" w:rsidRDefault="006403B3" w:rsidP="008A29BC">
      <w:pPr>
        <w:spacing w:line="360" w:lineRule="auto"/>
        <w:rPr>
          <w:rFonts w:eastAsia="Times New Roman" w:cs="Times New Roman"/>
        </w:rPr>
      </w:pPr>
    </w:p>
    <w:p w14:paraId="7FC4B425" w14:textId="77777777" w:rsidR="006403B3" w:rsidRPr="00EA12B0" w:rsidRDefault="006403B3" w:rsidP="008A29BC">
      <w:pPr>
        <w:spacing w:line="360" w:lineRule="auto"/>
        <w:rPr>
          <w:rFonts w:eastAsia="Times New Roman" w:cs="Times New Roman"/>
        </w:rPr>
      </w:pPr>
    </w:p>
    <w:p w14:paraId="383FFC75" w14:textId="253D34D4" w:rsidR="006403B3" w:rsidRPr="00EA12B0" w:rsidRDefault="00B7458A" w:rsidP="008A29BC">
      <w:pPr>
        <w:spacing w:line="360" w:lineRule="auto"/>
        <w:rPr>
          <w:rFonts w:eastAsia="Times New Roman" w:cs="Times New Roman"/>
          <w:sz w:val="28"/>
        </w:rPr>
      </w:pPr>
      <w:r w:rsidRPr="00EA12B0">
        <w:rPr>
          <w:rFonts w:eastAsia="Times New Roman" w:cs="Times New Roman"/>
          <w:sz w:val="28"/>
        </w:rPr>
        <w:t>Venskabs</w:t>
      </w:r>
      <w:r w:rsidR="00D72709" w:rsidRPr="00EA12B0">
        <w:rPr>
          <w:rFonts w:eastAsia="Times New Roman" w:cs="Times New Roman"/>
          <w:sz w:val="28"/>
        </w:rPr>
        <w:t>pro</w:t>
      </w:r>
      <w:r w:rsidRPr="00EA12B0">
        <w:rPr>
          <w:rFonts w:eastAsia="Times New Roman" w:cs="Times New Roman"/>
          <w:sz w:val="28"/>
        </w:rPr>
        <w:t>jekt</w:t>
      </w:r>
      <w:r w:rsidR="006403B3" w:rsidRPr="00EA12B0">
        <w:rPr>
          <w:rFonts w:eastAsia="Times New Roman" w:cs="Times New Roman"/>
          <w:sz w:val="28"/>
        </w:rPr>
        <w:t xml:space="preserve"> i </w:t>
      </w:r>
      <w:r w:rsidR="00985D37" w:rsidRPr="00EA12B0">
        <w:rPr>
          <w:rFonts w:eastAsia="Times New Roman" w:cs="Times New Roman"/>
          <w:sz w:val="28"/>
        </w:rPr>
        <w:t>Bangladesh</w:t>
      </w:r>
    </w:p>
    <w:p w14:paraId="65479D7D" w14:textId="77777777" w:rsidR="00534A81" w:rsidRPr="00EA12B0" w:rsidRDefault="00534A81" w:rsidP="008A29BC">
      <w:pPr>
        <w:spacing w:line="360" w:lineRule="auto"/>
        <w:rPr>
          <w:rFonts w:eastAsia="Times New Roman" w:cs="Times New Roman"/>
          <w:sz w:val="28"/>
        </w:rPr>
      </w:pPr>
    </w:p>
    <w:p w14:paraId="2E0740F5" w14:textId="77777777" w:rsidR="00534A81" w:rsidRPr="00EA12B0" w:rsidRDefault="00534A81" w:rsidP="008A29BC">
      <w:pPr>
        <w:spacing w:line="360" w:lineRule="auto"/>
        <w:rPr>
          <w:rFonts w:eastAsia="Times New Roman" w:cs="Times New Roman"/>
          <w:sz w:val="28"/>
        </w:rPr>
      </w:pPr>
    </w:p>
    <w:p w14:paraId="09C4E8A7" w14:textId="2F7C1BFB" w:rsidR="006403B3" w:rsidRPr="00EA12B0" w:rsidRDefault="006403B3" w:rsidP="008A29BC">
      <w:pPr>
        <w:spacing w:line="360" w:lineRule="auto"/>
        <w:rPr>
          <w:rFonts w:eastAsia="Times New Roman" w:cs="Times New Roman"/>
        </w:rPr>
      </w:pPr>
      <w:r w:rsidRPr="00EA12B0">
        <w:rPr>
          <w:rFonts w:eastAsia="Times New Roman" w:cs="Times New Roman"/>
          <w:noProof/>
        </w:rPr>
        <w:drawing>
          <wp:anchor distT="0" distB="0" distL="114300" distR="114300" simplePos="0" relativeHeight="251658240" behindDoc="0" locked="0" layoutInCell="1" allowOverlap="1" wp14:anchorId="4238A483" wp14:editId="54B2EAE5">
            <wp:simplePos x="0" y="0"/>
            <wp:positionH relativeFrom="margin">
              <wp:posOffset>2120786</wp:posOffset>
            </wp:positionH>
            <wp:positionV relativeFrom="paragraph">
              <wp:posOffset>109855</wp:posOffset>
            </wp:positionV>
            <wp:extent cx="1685925" cy="1581150"/>
            <wp:effectExtent l="0" t="0" r="9525" b="0"/>
            <wp:wrapThrough wrapText="bothSides">
              <wp:wrapPolygon edited="0">
                <wp:start x="0" y="0"/>
                <wp:lineTo x="0" y="21340"/>
                <wp:lineTo x="21478" y="21340"/>
                <wp:lineTo x="2147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E0178" w14:textId="77777777" w:rsidR="006403B3" w:rsidRPr="00EA12B0" w:rsidRDefault="006403B3" w:rsidP="008A29BC">
      <w:pPr>
        <w:spacing w:line="360" w:lineRule="auto"/>
        <w:rPr>
          <w:rFonts w:eastAsia="Times New Roman" w:cs="Times New Roman"/>
        </w:rPr>
      </w:pPr>
    </w:p>
    <w:p w14:paraId="342B3847" w14:textId="77777777" w:rsidR="006403B3" w:rsidRPr="00EA12B0" w:rsidRDefault="006403B3" w:rsidP="008A29BC">
      <w:pPr>
        <w:spacing w:line="360" w:lineRule="auto"/>
        <w:rPr>
          <w:rFonts w:eastAsia="Times New Roman" w:cs="Times New Roman"/>
        </w:rPr>
      </w:pPr>
    </w:p>
    <w:p w14:paraId="791AD3E8" w14:textId="77777777" w:rsidR="006403B3" w:rsidRPr="00EA12B0" w:rsidRDefault="006403B3" w:rsidP="008A29BC">
      <w:pPr>
        <w:spacing w:line="360" w:lineRule="auto"/>
        <w:rPr>
          <w:rFonts w:eastAsia="Times New Roman" w:cs="Times New Roman"/>
        </w:rPr>
      </w:pPr>
    </w:p>
    <w:p w14:paraId="15405C80" w14:textId="77777777" w:rsidR="006403B3" w:rsidRPr="00EA12B0" w:rsidRDefault="006403B3" w:rsidP="008A29BC">
      <w:pPr>
        <w:spacing w:line="360" w:lineRule="auto"/>
        <w:rPr>
          <w:rFonts w:eastAsia="Times New Roman" w:cs="Times New Roman"/>
        </w:rPr>
      </w:pPr>
    </w:p>
    <w:p w14:paraId="5E0E6B5E" w14:textId="58868C08" w:rsidR="006403B3" w:rsidRPr="00EA12B0" w:rsidRDefault="00534A81" w:rsidP="008A29BC">
      <w:pPr>
        <w:spacing w:line="360" w:lineRule="auto"/>
        <w:rPr>
          <w:rFonts w:eastAsia="Times New Roman" w:cs="Times New Roman"/>
        </w:rPr>
      </w:pPr>
      <w:r w:rsidRPr="00EA12B0">
        <w:rPr>
          <w:rFonts w:eastAsia="Times New Roman" w:cs="Times New Roman"/>
          <w:noProof/>
        </w:rPr>
        <mc:AlternateContent>
          <mc:Choice Requires="wps">
            <w:drawing>
              <wp:anchor distT="45720" distB="45720" distL="114300" distR="114300" simplePos="0" relativeHeight="251660296" behindDoc="0" locked="0" layoutInCell="1" allowOverlap="1" wp14:anchorId="3B3F6919" wp14:editId="7730F120">
                <wp:simplePos x="0" y="0"/>
                <wp:positionH relativeFrom="margin">
                  <wp:posOffset>147955</wp:posOffset>
                </wp:positionH>
                <wp:positionV relativeFrom="paragraph">
                  <wp:posOffset>883920</wp:posOffset>
                </wp:positionV>
                <wp:extent cx="999490" cy="416560"/>
                <wp:effectExtent l="0" t="0" r="0" b="25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416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4236E1" w14:textId="77777777" w:rsidR="00534A81" w:rsidRPr="006403B3" w:rsidRDefault="00534A81" w:rsidP="00534A81">
                            <w:pPr>
                              <w:tabs>
                                <w:tab w:val="right" w:pos="4256"/>
                              </w:tabs>
                              <w:spacing w:after="0" w:line="260" w:lineRule="atLeast"/>
                              <w:jc w:val="center"/>
                              <w:rPr>
                                <w:rFonts w:eastAsia="Times New Roman" w:cs="Times New Roman"/>
                                <w:b/>
                                <w:color w:val="E30A0B"/>
                                <w:sz w:val="15"/>
                                <w:szCs w:val="22"/>
                              </w:rPr>
                            </w:pPr>
                            <w:r w:rsidRPr="006403B3">
                              <w:rPr>
                                <w:rFonts w:eastAsia="Times New Roman" w:cs="Times New Roman"/>
                                <w:b/>
                                <w:color w:val="E30A0B"/>
                                <w:sz w:val="15"/>
                                <w:szCs w:val="22"/>
                              </w:rPr>
                              <w:t>rødekors.dk</w:t>
                            </w:r>
                          </w:p>
                          <w:p w14:paraId="7C404A66" w14:textId="77777777" w:rsidR="00534A81" w:rsidRDefault="00534A81" w:rsidP="00534A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F6919" id="_x0000_t202" coordsize="21600,21600" o:spt="202" path="m,l,21600r21600,l21600,xe">
                <v:stroke joinstyle="miter"/>
                <v:path gradientshapeok="t" o:connecttype="rect"/>
              </v:shapetype>
              <v:shape id="Text Box 8" o:spid="_x0000_s1026" type="#_x0000_t202" style="position:absolute;margin-left:11.65pt;margin-top:69.6pt;width:78.7pt;height:32.8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LKwIAAKAEAAAOAAAAZHJzL2Uyb0RvYy54bWysVNuO0zAQfUfiHyy/07RVt9Co6WrpahHS&#10;wiIWPsBx7CZax2PGbpPy9YydtFvgaREvkT2X4zNzZrK+7lvDDgp9A7bgs8mUM2UlVI3dFfz7t7s3&#10;7zjzQdhKGLCq4Efl+fXm9at153I1hxpMpZARiPV55wpeh+DyLPOyVq3wE3DKklMDtiLQFXdZhaIj&#10;9NZk8+l0mXWAlUOQynuy3g5Ovkn4WisZHrT2KjBTcOIW0hfTt4zfbLMW+Q6Fqxs50hD/wKIVjaVH&#10;z1C3Igi2x+YvqLaRCB50mEhoM9C6kSrVQNXMpn9U81gLp1It1Bzvzm3y/w9Wfj48ui/IQv8eehIw&#10;FeHdPcgnzyxsa2F36gYRulqJih6exZZlnfP5mBpb7XMfQcruE1QkstgHSEC9xjZ2hepkhE4CHM9N&#10;V31gkoyr1WqxIo8k12K2vFomUTKRn5Id+vBBQcvioeBImiZwcbj3IZIR+SkkvmXhrjEm6WrsbwYK&#10;jJZEPvIdmYejUTHO2K9Ks6ZKRKPBS9yVW4NsmBcaaKJ5mpoERgkxUNODL8wdU2K2SmP6wvxzUnof&#10;bDjnt40FHGSMS6RiAQdB4189DdoR3yH+1IqhAVHF0Jc9dS4eS6iOJCnCsDK04nSoAX9y1tG6FNz/&#10;2AtUnJmPlsZiNVss4n6ly+Lq7ZwueOkpLz3CSoIqeOBsOG5D6nEsxsINjY9ukrTPTEaytAZJ8XFl&#10;455d3lPU849l8wsAAP//AwBQSwMEFAAGAAgAAAAhAJnwucPeAAAACgEAAA8AAABkcnMvZG93bnJl&#10;di54bWxMj01PwzAMhu9I/IfISNxYsnaMrms6IRBX0MaHxC1rvLaicaomW8u/xzuxo/0+ev242Eyu&#10;EyccQutJw3ymQCBV3rZUa/h4f7nLQIRoyJrOE2r4xQCb8vqqMLn1I23xtIu14BIKudHQxNjnUoaq&#10;QWfCzPdInB384EzkcailHczI5a6TiVJL6UxLfKExPT41WP3sjk7D5+vh+2uh3upnd9+PflKS3Epq&#10;fXszPa5BRJziPwxnfVaHkp32/kg2iE5DkqZM8j5dJSDOQKYeQOw5UYsMZFnIyxfKPwAAAP//AwBQ&#10;SwECLQAUAAYACAAAACEAtoM4kv4AAADhAQAAEwAAAAAAAAAAAAAAAAAAAAAAW0NvbnRlbnRfVHlw&#10;ZXNdLnhtbFBLAQItABQABgAIAAAAIQA4/SH/1gAAAJQBAAALAAAAAAAAAAAAAAAAAC8BAABfcmVs&#10;cy8ucmVsc1BLAQItABQABgAIAAAAIQBIbTvLKwIAAKAEAAAOAAAAAAAAAAAAAAAAAC4CAABkcnMv&#10;ZTJvRG9jLnhtbFBLAQItABQABgAIAAAAIQCZ8LnD3gAAAAoBAAAPAAAAAAAAAAAAAAAAAIUEAABk&#10;cnMvZG93bnJldi54bWxQSwUGAAAAAAQABADzAAAAkAUAAAAA&#10;" filled="f" stroked="f">
                <v:textbox>
                  <w:txbxContent>
                    <w:p w14:paraId="794236E1" w14:textId="77777777" w:rsidR="00534A81" w:rsidRPr="006403B3" w:rsidRDefault="00534A81" w:rsidP="00534A81">
                      <w:pPr>
                        <w:tabs>
                          <w:tab w:val="right" w:pos="4256"/>
                        </w:tabs>
                        <w:spacing w:after="0" w:line="260" w:lineRule="atLeast"/>
                        <w:jc w:val="center"/>
                        <w:rPr>
                          <w:rFonts w:eastAsia="Times New Roman" w:cs="Times New Roman"/>
                          <w:b/>
                          <w:color w:val="E30A0B"/>
                          <w:sz w:val="15"/>
                          <w:szCs w:val="22"/>
                        </w:rPr>
                      </w:pPr>
                      <w:r w:rsidRPr="006403B3">
                        <w:rPr>
                          <w:rFonts w:eastAsia="Times New Roman" w:cs="Times New Roman"/>
                          <w:b/>
                          <w:color w:val="E30A0B"/>
                          <w:sz w:val="15"/>
                          <w:szCs w:val="22"/>
                        </w:rPr>
                        <w:t>rødekors.dk</w:t>
                      </w:r>
                    </w:p>
                    <w:p w14:paraId="7C404A66" w14:textId="77777777" w:rsidR="00534A81" w:rsidRDefault="00534A81" w:rsidP="00534A81"/>
                  </w:txbxContent>
                </v:textbox>
                <w10:wrap type="square" anchorx="margin"/>
              </v:shape>
            </w:pict>
          </mc:Fallback>
        </mc:AlternateContent>
      </w:r>
    </w:p>
    <w:p w14:paraId="1E652765" w14:textId="44389BEC" w:rsidR="00534A81" w:rsidRPr="00EA12B0" w:rsidRDefault="00534A81" w:rsidP="008A29BC">
      <w:pPr>
        <w:spacing w:line="360" w:lineRule="auto"/>
        <w:rPr>
          <w:rFonts w:eastAsia="Times New Roman" w:cs="Times New Roman"/>
        </w:rPr>
      </w:pPr>
    </w:p>
    <w:p w14:paraId="52479A73" w14:textId="77777777" w:rsidR="00534A81" w:rsidRPr="00EA12B0" w:rsidRDefault="00534A81" w:rsidP="008A29BC">
      <w:pPr>
        <w:spacing w:line="360" w:lineRule="auto"/>
        <w:rPr>
          <w:rFonts w:eastAsia="Times New Roman" w:cs="Times New Roman"/>
        </w:rPr>
      </w:pPr>
    </w:p>
    <w:p w14:paraId="479BBB45" w14:textId="77777777" w:rsidR="00534A81" w:rsidRPr="00EA12B0" w:rsidRDefault="00534A81" w:rsidP="008A29BC">
      <w:pPr>
        <w:spacing w:line="360" w:lineRule="auto"/>
        <w:rPr>
          <w:rFonts w:eastAsia="Times New Roman" w:cs="Times New Roman"/>
        </w:rPr>
      </w:pPr>
    </w:p>
    <w:p w14:paraId="1CA626B8" w14:textId="77777777" w:rsidR="00534A81" w:rsidRPr="00EA12B0" w:rsidRDefault="00534A81" w:rsidP="008A29BC">
      <w:pPr>
        <w:spacing w:line="360" w:lineRule="auto"/>
        <w:rPr>
          <w:rFonts w:eastAsia="Times New Roman" w:cs="Times New Roman"/>
        </w:rPr>
      </w:pPr>
    </w:p>
    <w:p w14:paraId="7A7747B8" w14:textId="77777777" w:rsidR="00534A81" w:rsidRPr="00EA12B0" w:rsidRDefault="00534A81" w:rsidP="008A29BC">
      <w:pPr>
        <w:spacing w:line="360" w:lineRule="auto"/>
        <w:rPr>
          <w:rFonts w:eastAsia="Times New Roman" w:cs="Times New Roman"/>
        </w:rPr>
      </w:pPr>
    </w:p>
    <w:p w14:paraId="3A3EBF63" w14:textId="5872C508" w:rsidR="00534A81" w:rsidRPr="00EA12B0" w:rsidRDefault="00534A81" w:rsidP="008A29BC">
      <w:pPr>
        <w:spacing w:line="360" w:lineRule="auto"/>
        <w:rPr>
          <w:rFonts w:eastAsia="Times New Roman" w:cs="Times New Roman"/>
        </w:rPr>
      </w:pPr>
    </w:p>
    <w:p w14:paraId="20D70ADD" w14:textId="43D7E5FD" w:rsidR="00534A81" w:rsidRPr="00EA12B0" w:rsidRDefault="00534A81" w:rsidP="008A29BC">
      <w:pPr>
        <w:spacing w:line="360" w:lineRule="auto"/>
        <w:rPr>
          <w:rFonts w:eastAsia="Times New Roman" w:cs="Times New Roman"/>
        </w:rPr>
      </w:pPr>
    </w:p>
    <w:p w14:paraId="48FF7228" w14:textId="77777777" w:rsidR="00534A81" w:rsidRPr="00EA12B0" w:rsidRDefault="00534A81" w:rsidP="008A29BC">
      <w:pPr>
        <w:spacing w:line="360" w:lineRule="auto"/>
        <w:rPr>
          <w:rFonts w:eastAsia="Times New Roman" w:cs="Times New Roman"/>
        </w:rPr>
      </w:pPr>
    </w:p>
    <w:p w14:paraId="35C62544" w14:textId="215755C8" w:rsidR="00534A81" w:rsidRPr="00EA12B0" w:rsidRDefault="00534A81" w:rsidP="008A29BC">
      <w:pPr>
        <w:spacing w:line="360" w:lineRule="auto"/>
        <w:rPr>
          <w:rFonts w:eastAsia="Times New Roman" w:cs="Times New Roman"/>
        </w:rPr>
      </w:pPr>
    </w:p>
    <w:p w14:paraId="7AC95633" w14:textId="77777777" w:rsidR="00534A81" w:rsidRPr="00EA12B0" w:rsidRDefault="00534A81" w:rsidP="008A29BC">
      <w:pPr>
        <w:spacing w:line="360" w:lineRule="auto"/>
        <w:rPr>
          <w:rFonts w:eastAsia="Times New Roman" w:cs="Times New Roman"/>
        </w:rPr>
      </w:pPr>
    </w:p>
    <w:tbl>
      <w:tblPr>
        <w:tblpPr w:leftFromText="141" w:rightFromText="141" w:vertAnchor="text" w:tblpY="1"/>
        <w:tblOverlap w:val="never"/>
        <w:tblW w:w="9498" w:type="dxa"/>
        <w:tblLayout w:type="fixed"/>
        <w:tblCellMar>
          <w:left w:w="0" w:type="dxa"/>
          <w:right w:w="0" w:type="dxa"/>
        </w:tblCellMar>
        <w:tblLook w:val="04A0" w:firstRow="1" w:lastRow="0" w:firstColumn="1" w:lastColumn="0" w:noHBand="0" w:noVBand="1"/>
      </w:tblPr>
      <w:tblGrid>
        <w:gridCol w:w="9498"/>
      </w:tblGrid>
      <w:tr w:rsidR="00315948" w:rsidRPr="00EA12B0" w14:paraId="39FFE985" w14:textId="77777777" w:rsidTr="004A5F63">
        <w:trPr>
          <w:trHeight w:val="20"/>
        </w:trPr>
        <w:tc>
          <w:tcPr>
            <w:tcW w:w="9498" w:type="dxa"/>
          </w:tcPr>
          <w:p w14:paraId="035A7162" w14:textId="1D63ABBF" w:rsidR="00A279AD" w:rsidRPr="00EA12B0" w:rsidRDefault="00A279AD" w:rsidP="004A5F63">
            <w:pPr>
              <w:pStyle w:val="Indholdsfortegnelse1"/>
              <w:tabs>
                <w:tab w:val="clear" w:pos="6804"/>
                <w:tab w:val="left" w:pos="360"/>
                <w:tab w:val="right" w:leader="dot" w:pos="6795"/>
              </w:tabs>
              <w:spacing w:line="360" w:lineRule="auto"/>
              <w:rPr>
                <w:rFonts w:asciiTheme="minorHAnsi" w:eastAsiaTheme="minorEastAsia" w:hAnsiTheme="minorHAnsi" w:cstheme="minorBidi"/>
                <w:b w:val="0"/>
                <w:bCs/>
                <w:noProof/>
                <w:color w:val="auto"/>
                <w:kern w:val="2"/>
                <w:sz w:val="24"/>
                <w:szCs w:val="24"/>
                <w:lang w:eastAsia="en-GB"/>
                <w14:ligatures w14:val="standardContextual"/>
              </w:rPr>
            </w:pPr>
            <w:r w:rsidRPr="00EA12B0">
              <w:rPr>
                <w:b w:val="0"/>
                <w:bCs/>
              </w:rPr>
              <w:fldChar w:fldCharType="begin"/>
            </w:r>
            <w:r w:rsidR="00315948" w:rsidRPr="00EA12B0">
              <w:rPr>
                <w:b w:val="0"/>
                <w:bCs/>
              </w:rPr>
              <w:instrText>TOC \z \u</w:instrText>
            </w:r>
            <w:r w:rsidRPr="00EA12B0">
              <w:rPr>
                <w:b w:val="0"/>
                <w:bCs/>
              </w:rPr>
              <w:fldChar w:fldCharType="separate"/>
            </w:r>
            <w:r w:rsidR="20E2F22F" w:rsidRPr="00EA12B0">
              <w:rPr>
                <w:b w:val="0"/>
                <w:bCs/>
              </w:rPr>
              <w:t>1</w:t>
            </w:r>
            <w:r w:rsidR="00315948" w:rsidRPr="00EA12B0">
              <w:rPr>
                <w:b w:val="0"/>
                <w:bCs/>
              </w:rPr>
              <w:tab/>
            </w:r>
            <w:r w:rsidR="20E2F22F" w:rsidRPr="00EA12B0">
              <w:rPr>
                <w:b w:val="0"/>
                <w:bCs/>
              </w:rPr>
              <w:t>B</w:t>
            </w:r>
            <w:r w:rsidR="004A5F63">
              <w:rPr>
                <w:b w:val="0"/>
                <w:bCs/>
              </w:rPr>
              <w:t>AGGRUND OM PROJEKTET</w:t>
            </w:r>
            <w:r w:rsidR="00315948" w:rsidRPr="00EA12B0">
              <w:rPr>
                <w:b w:val="0"/>
                <w:bCs/>
              </w:rPr>
              <w:tab/>
            </w:r>
            <w:r w:rsidR="004A5F63">
              <w:rPr>
                <w:b w:val="0"/>
                <w:bCs/>
              </w:rPr>
              <w:t>3</w:t>
            </w:r>
          </w:p>
          <w:p w14:paraId="3FBC7AA4" w14:textId="2E5639BF" w:rsidR="00A279AD" w:rsidRPr="00EA12B0" w:rsidRDefault="20E2F22F" w:rsidP="004A5F63">
            <w:pPr>
              <w:pStyle w:val="Indholdsfortegnelse1"/>
              <w:tabs>
                <w:tab w:val="clear" w:pos="6804"/>
                <w:tab w:val="left" w:pos="360"/>
                <w:tab w:val="right" w:leader="dot" w:pos="6795"/>
              </w:tabs>
              <w:spacing w:line="360" w:lineRule="auto"/>
              <w:rPr>
                <w:rFonts w:asciiTheme="minorHAnsi" w:eastAsiaTheme="minorEastAsia" w:hAnsiTheme="minorHAnsi" w:cstheme="minorBidi"/>
                <w:b w:val="0"/>
                <w:bCs/>
                <w:noProof/>
                <w:color w:val="auto"/>
                <w:kern w:val="2"/>
                <w:sz w:val="24"/>
                <w:szCs w:val="24"/>
                <w:lang w:eastAsia="en-GB"/>
                <w14:ligatures w14:val="standardContextual"/>
              </w:rPr>
            </w:pPr>
            <w:r w:rsidRPr="00EA12B0">
              <w:rPr>
                <w:b w:val="0"/>
                <w:bCs/>
              </w:rPr>
              <w:t>2</w:t>
            </w:r>
            <w:r w:rsidR="00A279AD" w:rsidRPr="00EA12B0">
              <w:rPr>
                <w:b w:val="0"/>
                <w:bCs/>
              </w:rPr>
              <w:tab/>
            </w:r>
            <w:r w:rsidRPr="00EA12B0">
              <w:rPr>
                <w:b w:val="0"/>
                <w:bCs/>
              </w:rPr>
              <w:t>P</w:t>
            </w:r>
            <w:r w:rsidR="004A5F63">
              <w:rPr>
                <w:b w:val="0"/>
                <w:bCs/>
              </w:rPr>
              <w:t>ROJEKTET</w:t>
            </w:r>
            <w:r w:rsidR="00A279AD" w:rsidRPr="00EA12B0">
              <w:rPr>
                <w:b w:val="0"/>
                <w:bCs/>
              </w:rPr>
              <w:tab/>
            </w:r>
            <w:r w:rsidR="004A5F63">
              <w:rPr>
                <w:b w:val="0"/>
                <w:bCs/>
              </w:rPr>
              <w:t>5</w:t>
            </w:r>
          </w:p>
          <w:p w14:paraId="3CB9CEB4" w14:textId="321AD649" w:rsidR="00A279AD" w:rsidRPr="00EA12B0" w:rsidRDefault="20E2F22F" w:rsidP="004A5F63">
            <w:pPr>
              <w:pStyle w:val="Indholdsfortegnelse2"/>
              <w:tabs>
                <w:tab w:val="clear" w:pos="6804"/>
                <w:tab w:val="left" w:pos="540"/>
                <w:tab w:val="right" w:leader="dot" w:pos="6795"/>
              </w:tabs>
              <w:spacing w:line="360" w:lineRule="auto"/>
              <w:rPr>
                <w:rFonts w:asciiTheme="minorHAnsi" w:eastAsiaTheme="minorEastAsia" w:hAnsiTheme="minorHAnsi" w:cstheme="minorBidi"/>
                <w:bCs/>
                <w:noProof/>
                <w:color w:val="auto"/>
                <w:kern w:val="2"/>
                <w:sz w:val="24"/>
                <w:szCs w:val="24"/>
                <w:lang w:eastAsia="en-GB"/>
                <w14:ligatures w14:val="standardContextual"/>
              </w:rPr>
            </w:pPr>
            <w:r w:rsidRPr="00EA12B0">
              <w:rPr>
                <w:bCs/>
              </w:rPr>
              <w:t>2.1</w:t>
            </w:r>
            <w:r w:rsidR="00A279AD" w:rsidRPr="00EA12B0">
              <w:rPr>
                <w:bCs/>
              </w:rPr>
              <w:tab/>
            </w:r>
            <w:r w:rsidRPr="00EA12B0">
              <w:rPr>
                <w:bCs/>
              </w:rPr>
              <w:t>Målgruppe</w:t>
            </w:r>
            <w:r w:rsidR="00A279AD" w:rsidRPr="00EA12B0">
              <w:rPr>
                <w:bCs/>
              </w:rPr>
              <w:tab/>
            </w:r>
            <w:r w:rsidR="004A5F63">
              <w:rPr>
                <w:bCs/>
              </w:rPr>
              <w:t>5</w:t>
            </w:r>
          </w:p>
          <w:p w14:paraId="3F3BA329" w14:textId="4B7D6696" w:rsidR="00A279AD" w:rsidRPr="00EA12B0" w:rsidRDefault="20E2F22F" w:rsidP="004A5F63">
            <w:pPr>
              <w:pStyle w:val="Indholdsfortegnelse2"/>
              <w:tabs>
                <w:tab w:val="clear" w:pos="6804"/>
                <w:tab w:val="left" w:pos="540"/>
                <w:tab w:val="right" w:leader="dot" w:pos="6795"/>
              </w:tabs>
              <w:spacing w:line="360" w:lineRule="auto"/>
              <w:rPr>
                <w:rFonts w:asciiTheme="minorHAnsi" w:eastAsiaTheme="minorEastAsia" w:hAnsiTheme="minorHAnsi" w:cstheme="minorBidi"/>
                <w:bCs/>
                <w:noProof/>
                <w:color w:val="auto"/>
                <w:kern w:val="2"/>
                <w:sz w:val="24"/>
                <w:szCs w:val="24"/>
                <w:lang w:eastAsia="en-GB"/>
                <w14:ligatures w14:val="standardContextual"/>
              </w:rPr>
            </w:pPr>
            <w:r w:rsidRPr="00EA12B0">
              <w:rPr>
                <w:bCs/>
              </w:rPr>
              <w:t>2.2</w:t>
            </w:r>
            <w:r w:rsidR="00A279AD" w:rsidRPr="00EA12B0">
              <w:rPr>
                <w:bCs/>
              </w:rPr>
              <w:tab/>
            </w:r>
            <w:r w:rsidRPr="00EA12B0">
              <w:rPr>
                <w:bCs/>
              </w:rPr>
              <w:t>Aktiviteter &amp; Resultater</w:t>
            </w:r>
            <w:r w:rsidR="00A279AD" w:rsidRPr="00EA12B0">
              <w:rPr>
                <w:bCs/>
              </w:rPr>
              <w:tab/>
            </w:r>
            <w:r w:rsidR="004A5F63">
              <w:rPr>
                <w:bCs/>
              </w:rPr>
              <w:t>6</w:t>
            </w:r>
          </w:p>
          <w:p w14:paraId="6DEF3894" w14:textId="28864FED" w:rsidR="00A279AD" w:rsidRPr="00EA12B0" w:rsidRDefault="20E2F22F" w:rsidP="004A5F63">
            <w:pPr>
              <w:pStyle w:val="Indholdsfortegnelse1"/>
              <w:tabs>
                <w:tab w:val="clear" w:pos="6804"/>
                <w:tab w:val="left" w:pos="360"/>
                <w:tab w:val="right" w:leader="dot" w:pos="6795"/>
              </w:tabs>
              <w:spacing w:line="360" w:lineRule="auto"/>
              <w:rPr>
                <w:rFonts w:asciiTheme="minorHAnsi" w:eastAsiaTheme="minorEastAsia" w:hAnsiTheme="minorHAnsi" w:cstheme="minorBidi"/>
                <w:b w:val="0"/>
                <w:bCs/>
                <w:noProof/>
                <w:color w:val="auto"/>
                <w:kern w:val="2"/>
                <w:sz w:val="24"/>
                <w:szCs w:val="24"/>
                <w:lang w:eastAsia="en-GB"/>
                <w14:ligatures w14:val="standardContextual"/>
              </w:rPr>
            </w:pPr>
            <w:r w:rsidRPr="00EA12B0">
              <w:rPr>
                <w:b w:val="0"/>
                <w:bCs/>
              </w:rPr>
              <w:t>3</w:t>
            </w:r>
            <w:r w:rsidR="00A279AD" w:rsidRPr="00EA12B0">
              <w:rPr>
                <w:b w:val="0"/>
                <w:bCs/>
              </w:rPr>
              <w:tab/>
            </w:r>
            <w:r w:rsidRPr="00EA12B0">
              <w:rPr>
                <w:b w:val="0"/>
                <w:bCs/>
              </w:rPr>
              <w:t>VORES PARTNERSKAB MED BANGLADESH RØDE HALVMÅNE</w:t>
            </w:r>
            <w:r w:rsidR="00A279AD" w:rsidRPr="00EA12B0">
              <w:rPr>
                <w:b w:val="0"/>
                <w:bCs/>
              </w:rPr>
              <w:tab/>
            </w:r>
            <w:r w:rsidR="004A5F63">
              <w:rPr>
                <w:b w:val="0"/>
                <w:bCs/>
              </w:rPr>
              <w:t>8</w:t>
            </w:r>
          </w:p>
          <w:p w14:paraId="0D5A7A0F" w14:textId="0F3BB3B5" w:rsidR="00A279AD" w:rsidRPr="00EA12B0" w:rsidRDefault="20E2F22F" w:rsidP="004A5F63">
            <w:pPr>
              <w:pStyle w:val="Indholdsfortegnelse1"/>
              <w:tabs>
                <w:tab w:val="clear" w:pos="6804"/>
                <w:tab w:val="left" w:pos="360"/>
                <w:tab w:val="right" w:leader="dot" w:pos="6795"/>
              </w:tabs>
              <w:spacing w:line="360" w:lineRule="auto"/>
              <w:rPr>
                <w:rFonts w:asciiTheme="minorHAnsi" w:eastAsiaTheme="minorEastAsia" w:hAnsiTheme="minorHAnsi" w:cstheme="minorBidi"/>
                <w:b w:val="0"/>
                <w:bCs/>
                <w:noProof/>
                <w:color w:val="auto"/>
                <w:kern w:val="2"/>
                <w:sz w:val="24"/>
                <w:szCs w:val="24"/>
                <w:lang w:eastAsia="en-GB"/>
                <w14:ligatures w14:val="standardContextual"/>
              </w:rPr>
            </w:pPr>
            <w:r w:rsidRPr="00EA12B0">
              <w:rPr>
                <w:b w:val="0"/>
                <w:bCs/>
              </w:rPr>
              <w:t>4</w:t>
            </w:r>
            <w:r w:rsidR="00A279AD" w:rsidRPr="00EA12B0">
              <w:rPr>
                <w:b w:val="0"/>
                <w:bCs/>
              </w:rPr>
              <w:tab/>
            </w:r>
            <w:r w:rsidRPr="00EA12B0">
              <w:rPr>
                <w:b w:val="0"/>
                <w:bCs/>
              </w:rPr>
              <w:t>S</w:t>
            </w:r>
            <w:r w:rsidR="004A5F63">
              <w:rPr>
                <w:b w:val="0"/>
                <w:bCs/>
              </w:rPr>
              <w:t>TØTTEBEHOV I</w:t>
            </w:r>
            <w:r w:rsidRPr="00EA12B0">
              <w:rPr>
                <w:b w:val="0"/>
                <w:bCs/>
              </w:rPr>
              <w:t xml:space="preserve"> 2026</w:t>
            </w:r>
            <w:r w:rsidR="00A279AD" w:rsidRPr="00EA12B0">
              <w:rPr>
                <w:b w:val="0"/>
                <w:bCs/>
              </w:rPr>
              <w:tab/>
            </w:r>
            <w:r w:rsidR="004A5F63">
              <w:rPr>
                <w:b w:val="0"/>
                <w:bCs/>
              </w:rPr>
              <w:t>9</w:t>
            </w:r>
          </w:p>
          <w:p w14:paraId="5BA58A5B" w14:textId="2CFB2D4E" w:rsidR="00315948" w:rsidRPr="00EA12B0" w:rsidRDefault="20E2F22F" w:rsidP="004A5F63">
            <w:pPr>
              <w:pStyle w:val="Indholdsfortegnelse1"/>
              <w:tabs>
                <w:tab w:val="left" w:pos="360"/>
              </w:tabs>
              <w:spacing w:line="360" w:lineRule="auto"/>
              <w:rPr>
                <w:sz w:val="10"/>
                <w:szCs w:val="10"/>
              </w:rPr>
            </w:pPr>
            <w:r w:rsidRPr="00EA12B0">
              <w:rPr>
                <w:b w:val="0"/>
                <w:bCs/>
              </w:rPr>
              <w:t>5</w:t>
            </w:r>
            <w:r w:rsidR="00A279AD" w:rsidRPr="00EA12B0">
              <w:rPr>
                <w:b w:val="0"/>
                <w:bCs/>
              </w:rPr>
              <w:tab/>
            </w:r>
            <w:r w:rsidRPr="00EA12B0">
              <w:rPr>
                <w:b w:val="0"/>
                <w:bCs/>
              </w:rPr>
              <w:t>B</w:t>
            </w:r>
            <w:r w:rsidR="004A5F63">
              <w:rPr>
                <w:b w:val="0"/>
                <w:bCs/>
              </w:rPr>
              <w:t>AG OM VENSKABSPROJEKTERNE</w:t>
            </w:r>
            <w:r w:rsidR="00A279AD" w:rsidRPr="00EA12B0">
              <w:rPr>
                <w:b w:val="0"/>
                <w:bCs/>
              </w:rPr>
              <w:tab/>
            </w:r>
            <w:r w:rsidR="00A279AD" w:rsidRPr="00EA12B0">
              <w:rPr>
                <w:b w:val="0"/>
                <w:bCs/>
              </w:rPr>
              <w:fldChar w:fldCharType="end"/>
            </w:r>
            <w:r w:rsidR="004A5F63">
              <w:rPr>
                <w:b w:val="0"/>
                <w:bCs/>
              </w:rPr>
              <w:t>9</w:t>
            </w:r>
          </w:p>
          <w:tbl>
            <w:tblPr>
              <w:tblW w:w="0" w:type="auto"/>
              <w:tblBorders>
                <w:top w:val="single" w:sz="4" w:space="0" w:color="auto"/>
              </w:tblBorders>
              <w:tblLayout w:type="fixed"/>
              <w:tblCellMar>
                <w:left w:w="0" w:type="dxa"/>
                <w:right w:w="0" w:type="dxa"/>
              </w:tblCellMar>
              <w:tblLook w:val="04A0" w:firstRow="1" w:lastRow="0" w:firstColumn="1" w:lastColumn="0" w:noHBand="0" w:noVBand="1"/>
            </w:tblPr>
            <w:tblGrid>
              <w:gridCol w:w="6878"/>
            </w:tblGrid>
            <w:tr w:rsidR="00315948" w:rsidRPr="00EA12B0" w14:paraId="060B9878" w14:textId="77777777" w:rsidTr="00220788">
              <w:trPr>
                <w:trHeight w:hRule="exact" w:val="177"/>
              </w:trPr>
              <w:tc>
                <w:tcPr>
                  <w:tcW w:w="6878" w:type="dxa"/>
                  <w:tcBorders>
                    <w:top w:val="single" w:sz="4" w:space="0" w:color="auto"/>
                    <w:left w:val="nil"/>
                    <w:bottom w:val="nil"/>
                    <w:right w:val="nil"/>
                  </w:tcBorders>
                </w:tcPr>
                <w:p w14:paraId="78B9AC15" w14:textId="77777777" w:rsidR="00315948" w:rsidRPr="00EA12B0" w:rsidRDefault="00315948" w:rsidP="006C0DA1">
                  <w:pPr>
                    <w:framePr w:hSpace="141" w:wrap="around" w:vAnchor="text" w:hAnchor="text" w:y="1"/>
                    <w:spacing w:line="360" w:lineRule="auto"/>
                    <w:suppressOverlap/>
                    <w:rPr>
                      <w:rFonts w:eastAsia="Times New Roman" w:cs="Times New Roman"/>
                    </w:rPr>
                  </w:pPr>
                </w:p>
              </w:tc>
            </w:tr>
          </w:tbl>
          <w:p w14:paraId="05E4EA5F" w14:textId="77777777" w:rsidR="00315948" w:rsidRPr="00EA12B0" w:rsidRDefault="00315948" w:rsidP="004A5F63">
            <w:pPr>
              <w:spacing w:line="360" w:lineRule="auto"/>
              <w:rPr>
                <w:rFonts w:eastAsia="Times New Roman" w:cs="Times New Roman"/>
              </w:rPr>
            </w:pPr>
          </w:p>
        </w:tc>
      </w:tr>
    </w:tbl>
    <w:p w14:paraId="3CD212D5" w14:textId="77777777" w:rsidR="00B7458A" w:rsidRPr="00EA12B0" w:rsidRDefault="00B7458A" w:rsidP="008A29BC">
      <w:pPr>
        <w:framePr w:h="1267" w:hRule="exact" w:hSpace="141" w:wrap="around" w:vAnchor="text" w:hAnchor="page" w:x="4528" w:y="-3560"/>
        <w:spacing w:before="620" w:after="2640" w:line="360" w:lineRule="auto"/>
        <w:suppressOverlap/>
        <w:rPr>
          <w:rFonts w:eastAsia="Times New Roman" w:cs="Times New Roman"/>
          <w:b/>
          <w:caps/>
          <w:color w:val="000000"/>
          <w:sz w:val="45"/>
          <w:szCs w:val="22"/>
        </w:rPr>
      </w:pPr>
      <w:r w:rsidRPr="00EA12B0">
        <w:rPr>
          <w:rFonts w:eastAsia="Times New Roman" w:cs="Times New Roman"/>
          <w:b/>
          <w:caps/>
          <w:color w:val="000000"/>
          <w:sz w:val="45"/>
          <w:szCs w:val="22"/>
        </w:rPr>
        <w:t>INdhold</w:t>
      </w:r>
    </w:p>
    <w:p w14:paraId="3A3AB5A3" w14:textId="77777777" w:rsidR="006403B3" w:rsidRPr="00EA12B0" w:rsidRDefault="006403B3" w:rsidP="008A29BC">
      <w:pPr>
        <w:spacing w:line="360" w:lineRule="auto"/>
        <w:rPr>
          <w:rFonts w:eastAsia="Times New Roman" w:cs="Times New Roman"/>
        </w:rPr>
      </w:pPr>
    </w:p>
    <w:p w14:paraId="7956F88A" w14:textId="77777777" w:rsidR="006403B3" w:rsidRPr="00EA12B0" w:rsidRDefault="006403B3" w:rsidP="008A29BC">
      <w:pPr>
        <w:spacing w:line="360" w:lineRule="auto"/>
        <w:rPr>
          <w:rFonts w:eastAsia="Times New Roman" w:cs="Times New Roman"/>
        </w:rPr>
      </w:pPr>
    </w:p>
    <w:p w14:paraId="1889CD88" w14:textId="77777777" w:rsidR="006403B3" w:rsidRPr="00EA12B0" w:rsidRDefault="006403B3" w:rsidP="008A29BC">
      <w:pPr>
        <w:spacing w:line="360" w:lineRule="auto"/>
        <w:rPr>
          <w:rFonts w:eastAsia="Times New Roman" w:cs="Times New Roman"/>
        </w:rPr>
      </w:pPr>
    </w:p>
    <w:p w14:paraId="799E9692" w14:textId="77777777" w:rsidR="006403B3" w:rsidRPr="00EA12B0" w:rsidRDefault="006403B3" w:rsidP="008A29BC">
      <w:pPr>
        <w:spacing w:line="360" w:lineRule="auto"/>
        <w:rPr>
          <w:rFonts w:eastAsia="Times New Roman" w:cs="Times New Roman"/>
        </w:rPr>
      </w:pPr>
    </w:p>
    <w:p w14:paraId="42F289D2" w14:textId="11FFC4F6" w:rsidR="006403B3" w:rsidRPr="00EA12B0" w:rsidRDefault="008A29BC" w:rsidP="008A29BC">
      <w:pPr>
        <w:pStyle w:val="Overskrift1"/>
        <w:spacing w:line="360" w:lineRule="auto"/>
        <w:rPr>
          <w:b/>
          <w:bCs w:val="0"/>
          <w:sz w:val="18"/>
          <w:szCs w:val="18"/>
        </w:rPr>
      </w:pPr>
      <w:bookmarkStart w:id="0" w:name="_Toc217907983"/>
      <w:r w:rsidRPr="00EA12B0">
        <w:rPr>
          <w:rFonts w:cs="Arial"/>
          <w:noProof/>
          <w:color w:val="FFFFFF"/>
          <w:sz w:val="20"/>
          <w:szCs w:val="20"/>
        </w:rPr>
        <w:lastRenderedPageBreak/>
        <w:drawing>
          <wp:anchor distT="0" distB="0" distL="114300" distR="114300" simplePos="0" relativeHeight="251658242" behindDoc="0" locked="0" layoutInCell="1" allowOverlap="1" wp14:anchorId="1DDEE4B7" wp14:editId="7283677B">
            <wp:simplePos x="0" y="0"/>
            <wp:positionH relativeFrom="margin">
              <wp:posOffset>3151505</wp:posOffset>
            </wp:positionH>
            <wp:positionV relativeFrom="paragraph">
              <wp:posOffset>528320</wp:posOffset>
            </wp:positionV>
            <wp:extent cx="2923540" cy="3582035"/>
            <wp:effectExtent l="0" t="0" r="0" b="0"/>
            <wp:wrapThrough wrapText="bothSides">
              <wp:wrapPolygon edited="0">
                <wp:start x="0" y="0"/>
                <wp:lineTo x="0" y="21481"/>
                <wp:lineTo x="21394" y="21481"/>
                <wp:lineTo x="2139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923540" cy="358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58A" w:rsidRPr="00EA12B0">
        <w:rPr>
          <w:b/>
          <w:bCs w:val="0"/>
          <w:sz w:val="18"/>
          <w:szCs w:val="18"/>
        </w:rPr>
        <w:t xml:space="preserve">Baggrund om </w:t>
      </w:r>
      <w:r w:rsidR="16A5C957" w:rsidRPr="00EA12B0">
        <w:rPr>
          <w:b/>
          <w:bCs w:val="0"/>
          <w:sz w:val="18"/>
          <w:szCs w:val="18"/>
        </w:rPr>
        <w:t>BANGLADESH</w:t>
      </w:r>
      <w:bookmarkEnd w:id="0"/>
    </w:p>
    <w:p w14:paraId="70BFB997" w14:textId="5F27B962" w:rsidR="00B7458A" w:rsidRPr="00EA12B0" w:rsidRDefault="00B7458A" w:rsidP="008A29BC">
      <w:pPr>
        <w:spacing w:line="360" w:lineRule="auto"/>
      </w:pPr>
      <w:bookmarkStart w:id="1" w:name="_Hlk35939088"/>
      <w:bookmarkStart w:id="2" w:name="_Toc37849946"/>
      <w:r w:rsidRPr="00EA12B0">
        <w:t>Folkerepublikken Bangladesh, tidligere kendt som Østpakistan, er en tidligere britisk kolonistat beliggende i Sydasien. Landet er cirka tre gange så stort som Danmark, har en befolkning på omkring 173 millioner mennesker og grænser op til Indien mod vest, nord og øst samt Myanmar mod øst. Hovedstaden er Dhaka, som er centralt placeret i landet. Mod syd grænser Bangladesh op til Den Bengalske Bugt, som har forbindelse til Stillehavet.</w:t>
      </w:r>
    </w:p>
    <w:p w14:paraId="1A4FA3B3" w14:textId="119E9C14" w:rsidR="002325A0" w:rsidRPr="00EA12B0" w:rsidRDefault="008A29BC" w:rsidP="008A29BC">
      <w:pPr>
        <w:spacing w:line="360" w:lineRule="auto"/>
      </w:pPr>
      <w:r w:rsidRPr="00EA12B0">
        <w:rPr>
          <w:noProof/>
        </w:rPr>
        <mc:AlternateContent>
          <mc:Choice Requires="wps">
            <w:drawing>
              <wp:anchor distT="45720" distB="45720" distL="114300" distR="114300" simplePos="0" relativeHeight="251658243" behindDoc="0" locked="0" layoutInCell="1" allowOverlap="1" wp14:anchorId="107C5896" wp14:editId="32CFA104">
                <wp:simplePos x="0" y="0"/>
                <wp:positionH relativeFrom="margin">
                  <wp:posOffset>3219563</wp:posOffset>
                </wp:positionH>
                <wp:positionV relativeFrom="paragraph">
                  <wp:posOffset>1361979</wp:posOffset>
                </wp:positionV>
                <wp:extent cx="1327785" cy="224790"/>
                <wp:effectExtent l="0" t="0" r="24765" b="22860"/>
                <wp:wrapThrough wrapText="bothSides">
                  <wp:wrapPolygon edited="0">
                    <wp:start x="0" y="0"/>
                    <wp:lineTo x="0" y="21966"/>
                    <wp:lineTo x="21693" y="21966"/>
                    <wp:lineTo x="21693"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224790"/>
                        </a:xfrm>
                        <a:prstGeom prst="rect">
                          <a:avLst/>
                        </a:prstGeom>
                        <a:solidFill>
                          <a:srgbClr val="FFFFFF"/>
                        </a:solidFill>
                        <a:ln w="9525">
                          <a:solidFill>
                            <a:schemeClr val="bg1"/>
                          </a:solidFill>
                          <a:miter lim="800000"/>
                          <a:headEnd/>
                          <a:tailEnd/>
                        </a:ln>
                      </wps:spPr>
                      <wps:txbx>
                        <w:txbxContent>
                          <w:p w14:paraId="597E967C" w14:textId="70F7FC3C" w:rsidR="00F749D7" w:rsidRPr="00534A81" w:rsidRDefault="00F749D7" w:rsidP="00F749D7">
                            <w:pPr>
                              <w:rPr>
                                <w:i/>
                                <w:iCs/>
                                <w:sz w:val="16"/>
                              </w:rPr>
                            </w:pPr>
                            <w:r w:rsidRPr="00534A81">
                              <w:rPr>
                                <w:i/>
                                <w:iCs/>
                                <w:sz w:val="16"/>
                              </w:rPr>
                              <w:t>K</w:t>
                            </w:r>
                            <w:r w:rsidR="00C2238A" w:rsidRPr="00534A81">
                              <w:rPr>
                                <w:i/>
                                <w:iCs/>
                                <w:sz w:val="16"/>
                              </w:rPr>
                              <w:t>ort k</w:t>
                            </w:r>
                            <w:r w:rsidRPr="00534A81">
                              <w:rPr>
                                <w:i/>
                                <w:iCs/>
                                <w:sz w:val="16"/>
                              </w:rPr>
                              <w:t>ilde: Wikipedia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C5896" id="Text Box 4" o:spid="_x0000_s1027" type="#_x0000_t202" style="position:absolute;margin-left:253.5pt;margin-top:107.25pt;width:104.55pt;height:17.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3/GQIAACUEAAAOAAAAZHJzL2Uyb0RvYy54bWysk92O2yAQhe8r9R0Q940TN2kSK85qm22q&#10;StsfabcPgDG2UTFDgcROn34H7M1m07uqvkCMgcPMN4fNTd8qchTWSdA5nU2mlAjNoZS6zunPx/27&#10;FSXOM10yBVrk9CQcvdm+fbPpTCZSaECVwhIU0S7rTE4b702WJI43omVuAkZoXKzAtsxjaOuktKxD&#10;9VYl6XT6IenAlsYCF87h37thkW6jflUJ7r9XlROeqJxibj6ONo5FGJPthmW1ZaaRfEyD/UMWLZMa&#10;Lz1L3THPyMHKv6RayS04qPyEQ5tAVUkuYg1YzWx6Vc1Dw4yItSAcZ86Y3P+T5d+OD+aHJb7/CD02&#10;MBbhzD3wX45o2DVM1+LWWugawUq8eBaQJZ1x2Xg0oHaZCyJF9xVKbDI7eIhCfWXbQAXrJKiODTid&#10;oYveEx6ufJ8ul6sFJRzX0nS+XMeuJCx7Pm2s858FtCRMcmqxqVGdHe+dD9mw7HlLuMyBkuVeKhUD&#10;Wxc7ZcmRoQH28YsFXG1TmnQ5XS/SxQDglUTwojiLFPWA4EqhlR6NrGSb09U0fIO1ArVPuow280yq&#10;YY4ZKz1iDOQGhr4veiLLkXGgWkB5Qq4WBt/iO8NJA/YPJR16Nqfu94FZQYn6orE369l8Hkweg/li&#10;mWJgL1eKyxWmOUrl1FMyTHc+PoyATcMt9rCSEe9LJmPK6MVIfXw3weyXcdz18rq3TwAAAP//AwBQ&#10;SwMEFAAGAAgAAAAhAJ5guqbhAAAACwEAAA8AAABkcnMvZG93bnJldi54bWxMj0FPg0AQhe8m/ofN&#10;mHizCw2lBVkao7E3Y8SmelzYEYjsLGG3LfrrHU96fPNe3nyv2M52ECecfO9IQbyIQCA1zvTUKti/&#10;Pt5sQPigyejBESr4Qg/b8vKi0LlxZ3rBUxVawSXkc62gC2HMpfRNh1b7hRuR2Ptwk9WB5dRKM+kz&#10;l9tBLqMolVb3xB86PeJ9h81ndbQKfBOlh+ekOrzVcoffmTEP77snpa6v5rtbEAHn8BeGX3xGh5KZ&#10;anck48WgYBWteUtQsIyTFQhOrOM0BlHzJckykGUh/28ofwAAAP//AwBQSwECLQAUAAYACAAAACEA&#10;toM4kv4AAADhAQAAEwAAAAAAAAAAAAAAAAAAAAAAW0NvbnRlbnRfVHlwZXNdLnhtbFBLAQItABQA&#10;BgAIAAAAIQA4/SH/1gAAAJQBAAALAAAAAAAAAAAAAAAAAC8BAABfcmVscy8ucmVsc1BLAQItABQA&#10;BgAIAAAAIQAcTo3/GQIAACUEAAAOAAAAAAAAAAAAAAAAAC4CAABkcnMvZTJvRG9jLnhtbFBLAQIt&#10;ABQABgAIAAAAIQCeYLqm4QAAAAsBAAAPAAAAAAAAAAAAAAAAAHMEAABkcnMvZG93bnJldi54bWxQ&#10;SwUGAAAAAAQABADzAAAAgQUAAAAA&#10;" strokecolor="white [3212]">
                <v:textbox>
                  <w:txbxContent>
                    <w:p w14:paraId="597E967C" w14:textId="70F7FC3C" w:rsidR="00F749D7" w:rsidRPr="00534A81" w:rsidRDefault="00F749D7" w:rsidP="00F749D7">
                      <w:pPr>
                        <w:rPr>
                          <w:i/>
                          <w:iCs/>
                          <w:sz w:val="16"/>
                        </w:rPr>
                      </w:pPr>
                      <w:r w:rsidRPr="00534A81">
                        <w:rPr>
                          <w:i/>
                          <w:iCs/>
                          <w:sz w:val="16"/>
                        </w:rPr>
                        <w:t>K</w:t>
                      </w:r>
                      <w:r w:rsidR="00C2238A" w:rsidRPr="00534A81">
                        <w:rPr>
                          <w:i/>
                          <w:iCs/>
                          <w:sz w:val="16"/>
                        </w:rPr>
                        <w:t>ort k</w:t>
                      </w:r>
                      <w:r w:rsidRPr="00534A81">
                        <w:rPr>
                          <w:i/>
                          <w:iCs/>
                          <w:sz w:val="16"/>
                        </w:rPr>
                        <w:t>ilde: Wikipedia</w:t>
                      </w:r>
                    </w:p>
                  </w:txbxContent>
                </v:textbox>
                <w10:wrap type="through" anchorx="margin"/>
              </v:shape>
            </w:pict>
          </mc:Fallback>
        </mc:AlternateContent>
      </w:r>
      <w:r w:rsidR="00B7458A" w:rsidRPr="00EA12B0">
        <w:t>I århundreder var Bangladesh en del af det indiske subkontinent, indtil det britiske imperium erobrede Indien og dermed også Bangladesh</w:t>
      </w:r>
      <w:r w:rsidR="002325A0" w:rsidRPr="00EA12B0">
        <w:t xml:space="preserve"> </w:t>
      </w:r>
      <w:r w:rsidR="00B7458A" w:rsidRPr="00EA12B0">
        <w:t xml:space="preserve">i 1858. Under forhandlingerne om Indiens uafhængighed i 1947 blev det besluttet, at Bangladesh </w:t>
      </w:r>
      <w:r w:rsidR="002325A0" w:rsidRPr="00EA12B0">
        <w:t xml:space="preserve">- </w:t>
      </w:r>
      <w:r w:rsidR="00B7458A" w:rsidRPr="00EA12B0">
        <w:t xml:space="preserve">på grund af sit muslimske flertal </w:t>
      </w:r>
      <w:r w:rsidR="002325A0" w:rsidRPr="00EA12B0">
        <w:t xml:space="preserve">- </w:t>
      </w:r>
      <w:r w:rsidR="00B7458A" w:rsidRPr="00EA12B0">
        <w:t xml:space="preserve">skulle udgøre en selvstændig stat under navnet Østpakistan i forening med Vestpakistan (det nuværende Pakistan). </w:t>
      </w:r>
    </w:p>
    <w:p w14:paraId="063FDA2F" w14:textId="44A88FBA" w:rsidR="00B7458A" w:rsidRPr="00EA12B0" w:rsidRDefault="00B7458A" w:rsidP="008A29BC">
      <w:pPr>
        <w:spacing w:line="360" w:lineRule="auto"/>
      </w:pPr>
      <w:r w:rsidRPr="00EA12B0">
        <w:t>Landet har en kompleks og turbulent historie præget af langvarigt diktatu</w:t>
      </w:r>
      <w:r w:rsidR="002325A0" w:rsidRPr="00EA12B0">
        <w:t>r</w:t>
      </w:r>
      <w:r w:rsidRPr="00EA12B0">
        <w:t xml:space="preserve"> indtil demokrati blev indført i 1992. I 1971 erklærede Østpakistan sin uafhængighed fra Vestpakistan, hvilket udløste Bangladesh-krigen. Efter krigen opnåede landet fuld selvstændighed og blev det Bangladesh, vi kender i dag.</w:t>
      </w:r>
    </w:p>
    <w:p w14:paraId="5AA1E802" w14:textId="499A3281" w:rsidR="00B7458A" w:rsidRPr="00EA12B0" w:rsidRDefault="00B7458A" w:rsidP="008A29BC">
      <w:pPr>
        <w:spacing w:line="360" w:lineRule="auto"/>
      </w:pPr>
      <w:r w:rsidRPr="00EA12B0">
        <w:t xml:space="preserve">På grund af sin geografiske placering er Bangladesh særligt udsat for en række sammensatte </w:t>
      </w:r>
      <w:r w:rsidR="002325A0" w:rsidRPr="00EA12B0">
        <w:t>natur</w:t>
      </w:r>
      <w:r w:rsidRPr="00EA12B0">
        <w:t>farer og katastrofer</w:t>
      </w:r>
      <w:r w:rsidR="002325A0" w:rsidRPr="00EA12B0">
        <w:t>. Landet</w:t>
      </w:r>
      <w:r w:rsidRPr="00EA12B0">
        <w:t xml:space="preserve"> regnes blandt de mest sårbare lande i verden</w:t>
      </w:r>
      <w:r w:rsidR="002325A0" w:rsidRPr="00EA12B0">
        <w:t xml:space="preserve"> - </w:t>
      </w:r>
      <w:r w:rsidRPr="00EA12B0">
        <w:t xml:space="preserve">især i forhold til oversvømmelser og tropiske cykloner. Derudover er </w:t>
      </w:r>
      <w:r w:rsidR="002325A0" w:rsidRPr="00EA12B0">
        <w:t>Bangladesh</w:t>
      </w:r>
      <w:r w:rsidRPr="00EA12B0">
        <w:t xml:space="preserve"> i høj risiko </w:t>
      </w:r>
      <w:r w:rsidR="002325A0" w:rsidRPr="00EA12B0">
        <w:t xml:space="preserve">på grund </w:t>
      </w:r>
      <w:r w:rsidRPr="00EA12B0">
        <w:t>af stigende havniveauer som følge af klimaforandringer. Det anslås, at omkring 80 procent af befolkningen lever i områder med høj risiko for oversvømmelser. I gennemsnit rammes landet af en alvorlig tropisk cyklon hvert tredje år, og cirka 25 procent af land</w:t>
      </w:r>
      <w:r w:rsidR="002325A0" w:rsidRPr="00EA12B0">
        <w:t xml:space="preserve">et </w:t>
      </w:r>
      <w:r w:rsidRPr="00EA12B0">
        <w:t>oversvømmes årligt. Større oversvømmelser forekommer hvert fjerde til femte år og kan dække op mod 60 procent af landet.</w:t>
      </w:r>
    </w:p>
    <w:p w14:paraId="104E71A4" w14:textId="7BDE26BF" w:rsidR="00B7458A" w:rsidRPr="00EA12B0" w:rsidRDefault="00B7458A" w:rsidP="008A29BC">
      <w:pPr>
        <w:spacing w:line="360" w:lineRule="auto"/>
      </w:pPr>
      <w:r w:rsidRPr="00EA12B0">
        <w:t>Hovedstaden Dhaka er karakteriseret ved meget høj befolkningstæthed, betydelige udfordringer med luftforurening samt risiko for jordskælv og andre</w:t>
      </w:r>
      <w:r w:rsidR="002325A0" w:rsidRPr="00EA12B0">
        <w:t xml:space="preserve"> naturfarer</w:t>
      </w:r>
      <w:r w:rsidRPr="00EA12B0">
        <w:t>. Den nordøstlige del af landet er særligt udsat for pludselige oversvømmelser, hvo</w:t>
      </w:r>
      <w:r w:rsidR="002325A0" w:rsidRPr="00EA12B0">
        <w:t>r</w:t>
      </w:r>
      <w:r w:rsidRPr="00EA12B0">
        <w:t xml:space="preserve"> den mest alvorlige fandt sted i 2022.</w:t>
      </w:r>
    </w:p>
    <w:p w14:paraId="2C6A5D0C" w14:textId="28CA245A" w:rsidR="00B7458A" w:rsidRPr="00EA12B0" w:rsidRDefault="00B7458A" w:rsidP="008A29BC">
      <w:pPr>
        <w:spacing w:line="360" w:lineRule="auto"/>
      </w:pPr>
      <w:r w:rsidRPr="00EA12B0">
        <w:t xml:space="preserve">Bangladesh er begunstiget </w:t>
      </w:r>
      <w:r w:rsidR="002325A0" w:rsidRPr="00EA12B0">
        <w:t>med</w:t>
      </w:r>
      <w:r w:rsidRPr="00EA12B0">
        <w:t xml:space="preserve"> et tropisk klima og frugtbar jord</w:t>
      </w:r>
      <w:r w:rsidR="002325A0" w:rsidRPr="00EA12B0">
        <w:t>, der er e</w:t>
      </w:r>
      <w:r w:rsidRPr="00EA12B0">
        <w:t>t resultat af tre store floders deltaer i Den Bengalske Bugt</w:t>
      </w:r>
      <w:r w:rsidR="002325A0" w:rsidRPr="00EA12B0">
        <w:t>. L</w:t>
      </w:r>
      <w:r w:rsidRPr="00EA12B0">
        <w:t xml:space="preserve">andet </w:t>
      </w:r>
      <w:r w:rsidR="002325A0" w:rsidRPr="00EA12B0">
        <w:t xml:space="preserve">har også </w:t>
      </w:r>
      <w:r w:rsidRPr="00EA12B0">
        <w:t>oplevet en betydelig økonomisk vækst på omkring 6 procent årligt i de seneste år</w:t>
      </w:r>
      <w:r w:rsidR="002325A0" w:rsidRPr="00EA12B0">
        <w:t xml:space="preserve">, men en stor del af befolkningen lever fortsat i fattigdom. </w:t>
      </w:r>
      <w:r w:rsidRPr="00EA12B0">
        <w:t>Bangladesh er aktuelt placeret som nummer 130 ud af 193 lande på FN’s udviklingsindeks.</w:t>
      </w:r>
    </w:p>
    <w:p w14:paraId="0DE913A4" w14:textId="77777777" w:rsidR="00B7458A" w:rsidRPr="00EA12B0" w:rsidRDefault="00B7458A" w:rsidP="008A29BC">
      <w:pPr>
        <w:spacing w:line="360" w:lineRule="auto"/>
      </w:pPr>
      <w:r w:rsidRPr="00EA12B0">
        <w:lastRenderedPageBreak/>
        <w:t>Klimaforandringerne ændrer i stigende grad både omfanget, tidspunktet og den geografiske fordeling af sammensatte risici i Bangladesh – med særligt alvorlige konsekvenser for folkesundheden. Længerevarende hedebølger, uforudsigelige monsunmønstre og vedvarende vandstagnation skaber gunstige betingelser for myggenes formering og medfører, at sygdomme som dengue og chikungunya breder sig til nye områder. Samtidig bidrager stigende havniveauer og gentagne oversvømmelser til en øget forekomst af diarrésygdomme som følge af forurening af drikkevandet. Miljømæssige forandringer – herunder ændringer i vegetation, øget støvbelastning og hastig urbanisering – forværrer desuden luftvejsrelaterede sundhedsproblemer.</w:t>
      </w:r>
    </w:p>
    <w:p w14:paraId="41A32F2E" w14:textId="7FCBFBDD" w:rsidR="00B7458A" w:rsidRPr="00EA12B0" w:rsidRDefault="00B7458A" w:rsidP="008A29BC">
      <w:pPr>
        <w:spacing w:line="360" w:lineRule="auto"/>
      </w:pPr>
      <w:r w:rsidRPr="00EA12B0">
        <w:t xml:space="preserve">Mange af disse klimafølsomme sundhedsrisici kan forudses, når meteorologiske data, miljømæssige indikatorer, entomologisk overvågning, sygdomstendenser og lokalsamfundsbaseret viden analyseres samlet i en helhedsorienteret, </w:t>
      </w:r>
      <w:r w:rsidR="006C0DA1">
        <w:t>anticipatorisk</w:t>
      </w:r>
      <w:r w:rsidRPr="00EA12B0">
        <w:t xml:space="preserve"> tilgang. En sådan tilgang samler forskellige former for tidlige varslingsdata med henblik på at identificere risici og iværksætte forebyggende indsatser</w:t>
      </w:r>
      <w:r w:rsidR="00285686" w:rsidRPr="00EA12B0">
        <w:t xml:space="preserve"> -</w:t>
      </w:r>
      <w:r w:rsidRPr="00EA12B0">
        <w:t xml:space="preserve"> før en humanitær eller sundhedsmæssig krise opstår.</w:t>
      </w:r>
    </w:p>
    <w:p w14:paraId="43365CEE" w14:textId="20A7CA01" w:rsidR="0036014E" w:rsidRPr="00EA12B0" w:rsidRDefault="00F8744F" w:rsidP="008A29BC">
      <w:pPr>
        <w:spacing w:line="360" w:lineRule="auto"/>
      </w:pPr>
      <w:r w:rsidRPr="00EA12B0">
        <w:rPr>
          <w:rFonts w:eastAsia="Calibri" w:cs="Times New Roman"/>
          <w:noProof/>
          <w:sz w:val="12"/>
          <w:szCs w:val="22"/>
        </w:rPr>
        <mc:AlternateContent>
          <mc:Choice Requires="wps">
            <w:drawing>
              <wp:anchor distT="45720" distB="45720" distL="114300" distR="114300" simplePos="0" relativeHeight="251658241" behindDoc="1" locked="0" layoutInCell="1" allowOverlap="1" wp14:anchorId="178DDDC4" wp14:editId="044E7A3D">
                <wp:simplePos x="0" y="0"/>
                <wp:positionH relativeFrom="page">
                  <wp:posOffset>624840</wp:posOffset>
                </wp:positionH>
                <wp:positionV relativeFrom="paragraph">
                  <wp:posOffset>3415030</wp:posOffset>
                </wp:positionV>
                <wp:extent cx="6208395" cy="236855"/>
                <wp:effectExtent l="0" t="0" r="20955" b="10795"/>
                <wp:wrapTight wrapText="bothSides">
                  <wp:wrapPolygon edited="0">
                    <wp:start x="0" y="0"/>
                    <wp:lineTo x="0" y="20847"/>
                    <wp:lineTo x="21607" y="20847"/>
                    <wp:lineTo x="21607"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395" cy="236855"/>
                        </a:xfrm>
                        <a:prstGeom prst="rect">
                          <a:avLst/>
                        </a:prstGeom>
                        <a:solidFill>
                          <a:srgbClr val="FFFFFF"/>
                        </a:solidFill>
                        <a:ln w="9525">
                          <a:solidFill>
                            <a:schemeClr val="bg1"/>
                          </a:solidFill>
                          <a:miter lim="800000"/>
                          <a:headEnd/>
                          <a:tailEnd/>
                        </a:ln>
                      </wps:spPr>
                      <wps:txbx>
                        <w:txbxContent>
                          <w:p w14:paraId="685FEF0C" w14:textId="0FF045D9" w:rsidR="00F749D7" w:rsidRPr="00285686" w:rsidRDefault="00F749D7" w:rsidP="00F749D7">
                            <w:pPr>
                              <w:spacing w:after="0" w:line="140" w:lineRule="atLeast"/>
                              <w:rPr>
                                <w:rFonts w:eastAsia="Calibri" w:cs="Times New Roman"/>
                                <w:i/>
                                <w:iCs/>
                                <w:color w:val="000000"/>
                                <w:sz w:val="14"/>
                                <w:szCs w:val="14"/>
                              </w:rPr>
                            </w:pPr>
                            <w:r w:rsidRPr="00285686">
                              <w:rPr>
                                <w:rFonts w:eastAsia="Calibri" w:cs="Times New Roman"/>
                                <w:i/>
                                <w:iCs/>
                                <w:color w:val="000000"/>
                                <w:sz w:val="14"/>
                                <w:szCs w:val="14"/>
                              </w:rPr>
                              <w:t>Kilde: FN’s Befolkningsprogram</w:t>
                            </w:r>
                            <w:r w:rsidR="000803FB" w:rsidRPr="00285686">
                              <w:rPr>
                                <w:rFonts w:eastAsia="Calibri" w:cs="Times New Roman"/>
                                <w:i/>
                                <w:iCs/>
                                <w:color w:val="000000"/>
                                <w:sz w:val="14"/>
                                <w:szCs w:val="14"/>
                              </w:rPr>
                              <w:t xml:space="preserve"> (2025)</w:t>
                            </w:r>
                            <w:r w:rsidRPr="00285686">
                              <w:rPr>
                                <w:rFonts w:eastAsia="Calibri" w:cs="Times New Roman"/>
                                <w:i/>
                                <w:iCs/>
                                <w:color w:val="000000"/>
                                <w:sz w:val="14"/>
                                <w:szCs w:val="14"/>
                              </w:rPr>
                              <w:t>, Verdensbanken og FN’s Human Development Index</w:t>
                            </w:r>
                            <w:r w:rsidR="00F65C1A" w:rsidRPr="00285686">
                              <w:rPr>
                                <w:rFonts w:eastAsia="Calibri" w:cs="Times New Roman"/>
                                <w:i/>
                                <w:iCs/>
                                <w:color w:val="000000"/>
                                <w:sz w:val="14"/>
                                <w:szCs w:val="14"/>
                              </w:rPr>
                              <w:t xml:space="preserve"> </w:t>
                            </w:r>
                            <w:r w:rsidR="000803FB" w:rsidRPr="00285686">
                              <w:rPr>
                                <w:rFonts w:eastAsia="Calibri" w:cs="Times New Roman"/>
                                <w:i/>
                                <w:iCs/>
                                <w:color w:val="000000"/>
                                <w:sz w:val="14"/>
                                <w:szCs w:val="14"/>
                              </w:rPr>
                              <w:t>(</w:t>
                            </w:r>
                            <w:r w:rsidR="00F65C1A" w:rsidRPr="00285686">
                              <w:rPr>
                                <w:rFonts w:eastAsia="Calibri" w:cs="Times New Roman"/>
                                <w:i/>
                                <w:iCs/>
                                <w:color w:val="000000"/>
                                <w:sz w:val="14"/>
                                <w:szCs w:val="14"/>
                              </w:rPr>
                              <w:t>202</w:t>
                            </w:r>
                            <w:r w:rsidR="000803FB" w:rsidRPr="00285686">
                              <w:rPr>
                                <w:rFonts w:eastAsia="Calibri" w:cs="Times New Roman"/>
                                <w:i/>
                                <w:iCs/>
                                <w:color w:val="000000"/>
                                <w:sz w:val="14"/>
                                <w:szCs w:val="14"/>
                              </w:rPr>
                              <w:t>3)</w:t>
                            </w:r>
                          </w:p>
                          <w:p w14:paraId="43629260" w14:textId="77777777" w:rsidR="00F749D7" w:rsidRDefault="00F749D7" w:rsidP="00F749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DDDC4" id="Text Box 217" o:spid="_x0000_s1028" type="#_x0000_t202" style="position:absolute;margin-left:49.2pt;margin-top:268.9pt;width:488.85pt;height:18.65pt;z-index:-25165823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5zRGwIAACUEAAAOAAAAZHJzL2Uyb0RvYy54bWysU9tu2zAMfR+wfxD0vthxkywx4hRdugwD&#10;ugvQ7QNkWbaFyaImKbG7ry8lu2navQ3TgyCK0iF5eLi9HjpFTsI6Cbqg81lKidAcKqmbgv78cXi3&#10;psR5piumQIuCPghHr3dv32x7k4sMWlCVsARBtMt7U9DWe5MnieOt6JibgREanTXYjnk0bZNUlvWI&#10;3qkkS9NV0oOtjAUunMPb29FJdxG/rgX33+raCU9UQTE3H3cb9zLsyW7L8sYy00o+pcH+IYuOSY1B&#10;z1C3zDNytPIvqE5yCw5qP+PQJVDXkotYA1YzT19Vc98yI2ItSI4zZ5rc/4PlX0/35rslfvgAAzYw&#10;FuHMHfBfjmjYt0w34sZa6FvBKgw8D5QlvXH59DVQ7XIXQMr+C1TYZHb0EIGG2naBFayTIDo24OFM&#10;uhg84Xi5ytL11WZJCUdfdrVaL5cxBMuffhvr/CcBHQmHglpsakRnpzvnQzYsf3oSgjlQsjpIpaJh&#10;m3KvLDkxFMAhrgn9xTOlSV/QzTJbjgS8gAhaFGeQshkpeBWokx6FrGRX0HUa1iitwNpHXUWZeSbV&#10;eMaMlZ5oDMyNHPqhHIiskIXwN7BaQvWAvFoYdYtzhocW7B9KetRsQd3vI7OCEvVZY28288UiiDwa&#10;i+X7DA176SkvPUxzhCqop2Q87n0cjECbhhvsYS0jvc+ZTCmjFiPr09wEsV/a8dXzdO8eAQAA//8D&#10;AFBLAwQUAAYACAAAACEAO7wRE+AAAAALAQAADwAAAGRycy9kb3ducmV2LnhtbEyPwU7DMAyG70i8&#10;Q2QkbiwtbO1Wmk4IxG4I0U2DY9qYtqJxqibbCk+Pd4Kj7U+/vz9fT7YXRxx950hBPItAINXOdNQo&#10;2G2fb5YgfNBkdO8IFXyjh3VxeZHrzLgTveGxDI3gEPKZVtCGMGRS+rpFq/3MDUh8+3Sj1YHHsZFm&#10;1CcOt728jaJEWt0Rf2j1gI8t1l/lwSrwdZTsX+fl/r2SG/xZGfP0sXlR6vpqergHEXAKfzCc9Vkd&#10;Cnaq3IGMF72C1XLOpILFXcoVzkCUJjGIilfpIgZZ5PJ/h+IXAAD//wMAUEsBAi0AFAAGAAgAAAAh&#10;ALaDOJL+AAAA4QEAABMAAAAAAAAAAAAAAAAAAAAAAFtDb250ZW50X1R5cGVzXS54bWxQSwECLQAU&#10;AAYACAAAACEAOP0h/9YAAACUAQAACwAAAAAAAAAAAAAAAAAvAQAAX3JlbHMvLnJlbHNQSwECLQAU&#10;AAYACAAAACEAXLOc0RsCAAAlBAAADgAAAAAAAAAAAAAAAAAuAgAAZHJzL2Uyb0RvYy54bWxQSwEC&#10;LQAUAAYACAAAACEAO7wRE+AAAAALAQAADwAAAAAAAAAAAAAAAAB1BAAAZHJzL2Rvd25yZXYueG1s&#10;UEsFBgAAAAAEAAQA8wAAAIIFAAAAAA==&#10;" strokecolor="white [3212]">
                <v:textbox>
                  <w:txbxContent>
                    <w:p w14:paraId="685FEF0C" w14:textId="0FF045D9" w:rsidR="00F749D7" w:rsidRPr="00285686" w:rsidRDefault="00F749D7" w:rsidP="00F749D7">
                      <w:pPr>
                        <w:spacing w:after="0" w:line="140" w:lineRule="atLeast"/>
                        <w:rPr>
                          <w:rFonts w:eastAsia="Calibri" w:cs="Times New Roman"/>
                          <w:i/>
                          <w:iCs/>
                          <w:color w:val="000000"/>
                          <w:sz w:val="14"/>
                          <w:szCs w:val="14"/>
                        </w:rPr>
                      </w:pPr>
                      <w:r w:rsidRPr="00285686">
                        <w:rPr>
                          <w:rFonts w:eastAsia="Calibri" w:cs="Times New Roman"/>
                          <w:i/>
                          <w:iCs/>
                          <w:color w:val="000000"/>
                          <w:sz w:val="14"/>
                          <w:szCs w:val="14"/>
                        </w:rPr>
                        <w:t>Kilde: FN’s Befolkningsprogram</w:t>
                      </w:r>
                      <w:r w:rsidR="000803FB" w:rsidRPr="00285686">
                        <w:rPr>
                          <w:rFonts w:eastAsia="Calibri" w:cs="Times New Roman"/>
                          <w:i/>
                          <w:iCs/>
                          <w:color w:val="000000"/>
                          <w:sz w:val="14"/>
                          <w:szCs w:val="14"/>
                        </w:rPr>
                        <w:t xml:space="preserve"> (2025)</w:t>
                      </w:r>
                      <w:r w:rsidRPr="00285686">
                        <w:rPr>
                          <w:rFonts w:eastAsia="Calibri" w:cs="Times New Roman"/>
                          <w:i/>
                          <w:iCs/>
                          <w:color w:val="000000"/>
                          <w:sz w:val="14"/>
                          <w:szCs w:val="14"/>
                        </w:rPr>
                        <w:t>, Verdensbanken og FN’s Human Development Index</w:t>
                      </w:r>
                      <w:r w:rsidR="00F65C1A" w:rsidRPr="00285686">
                        <w:rPr>
                          <w:rFonts w:eastAsia="Calibri" w:cs="Times New Roman"/>
                          <w:i/>
                          <w:iCs/>
                          <w:color w:val="000000"/>
                          <w:sz w:val="14"/>
                          <w:szCs w:val="14"/>
                        </w:rPr>
                        <w:t xml:space="preserve"> </w:t>
                      </w:r>
                      <w:r w:rsidR="000803FB" w:rsidRPr="00285686">
                        <w:rPr>
                          <w:rFonts w:eastAsia="Calibri" w:cs="Times New Roman"/>
                          <w:i/>
                          <w:iCs/>
                          <w:color w:val="000000"/>
                          <w:sz w:val="14"/>
                          <w:szCs w:val="14"/>
                        </w:rPr>
                        <w:t>(</w:t>
                      </w:r>
                      <w:r w:rsidR="00F65C1A" w:rsidRPr="00285686">
                        <w:rPr>
                          <w:rFonts w:eastAsia="Calibri" w:cs="Times New Roman"/>
                          <w:i/>
                          <w:iCs/>
                          <w:color w:val="000000"/>
                          <w:sz w:val="14"/>
                          <w:szCs w:val="14"/>
                        </w:rPr>
                        <w:t>202</w:t>
                      </w:r>
                      <w:r w:rsidR="000803FB" w:rsidRPr="00285686">
                        <w:rPr>
                          <w:rFonts w:eastAsia="Calibri" w:cs="Times New Roman"/>
                          <w:i/>
                          <w:iCs/>
                          <w:color w:val="000000"/>
                          <w:sz w:val="14"/>
                          <w:szCs w:val="14"/>
                        </w:rPr>
                        <w:t>3)</w:t>
                      </w:r>
                    </w:p>
                    <w:p w14:paraId="43629260" w14:textId="77777777" w:rsidR="00F749D7" w:rsidRDefault="00F749D7" w:rsidP="00F749D7"/>
                  </w:txbxContent>
                </v:textbox>
                <w10:wrap type="tight" anchorx="page"/>
              </v:shape>
            </w:pict>
          </mc:Fallback>
        </mc:AlternateContent>
      </w:r>
      <w:r w:rsidR="00285686" w:rsidRPr="00EA12B0">
        <w:t xml:space="preserve">Udover de nævnte udfordringer </w:t>
      </w:r>
      <w:r w:rsidR="00B7458A" w:rsidRPr="00EA12B0">
        <w:t>har Bangladesh siden 2017 modtaget mere end én million flygtninge fra Myanmar, efter at den muslimske minoritet fra Rakhine-staten blev tvunget på flugt som følge af voldelige konflikter. Dette har skabt betydelige humanitære udfordringer</w:t>
      </w:r>
      <w:r w:rsidR="00285686" w:rsidRPr="00EA12B0">
        <w:t xml:space="preserve"> -</w:t>
      </w:r>
      <w:r w:rsidR="00B7458A" w:rsidRPr="00EA12B0">
        <w:t xml:space="preserve"> ikke mindst etableringen af verdens største flygtningelejr, Kutupalong i Cox’s Bazar, beliggende i den sydlige del af Chittagong-regionen. Røde Kors har spillet en central rolle i driften af en af de mange lejre, herunder Kutupalong-lejren, og har bidraget til at imødekomme de omfattende akutte behov blandt flygtningene. Indsatserne har spændt fra uddeling af mad og rent vand til etablering af telte og sanitære faciliteter samt behandling af syge og tilskadekomne på felthospitaler.</w:t>
      </w:r>
      <w:r w:rsidR="00EA12B0">
        <w:br/>
      </w:r>
    </w:p>
    <w:tbl>
      <w:tblPr>
        <w:tblStyle w:val="Mediumliste2-fremhvningsfarve31"/>
        <w:tblpPr w:leftFromText="141" w:rightFromText="141" w:vertAnchor="text" w:horzAnchor="margin" w:tblpY="-53"/>
        <w:tblW w:w="9639" w:type="dxa"/>
        <w:tblLook w:val="04A0" w:firstRow="1" w:lastRow="0" w:firstColumn="1" w:lastColumn="0" w:noHBand="0" w:noVBand="1"/>
      </w:tblPr>
      <w:tblGrid>
        <w:gridCol w:w="4336"/>
        <w:gridCol w:w="1856"/>
        <w:gridCol w:w="3447"/>
      </w:tblGrid>
      <w:tr w:rsidR="00F8744F" w:rsidRPr="00EA12B0" w14:paraId="22FE1F06" w14:textId="77777777" w:rsidTr="00272B55">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4336" w:type="dxa"/>
            <w:tcBorders>
              <w:bottom w:val="single" w:sz="24" w:space="0" w:color="FCD2DD"/>
            </w:tcBorders>
            <w:hideMark/>
          </w:tcPr>
          <w:p w14:paraId="42B4C385" w14:textId="77777777" w:rsidR="00F8744F" w:rsidRPr="00EA12B0" w:rsidRDefault="00F8744F" w:rsidP="00272B55">
            <w:pPr>
              <w:spacing w:line="276" w:lineRule="auto"/>
              <w:jc w:val="both"/>
              <w:rPr>
                <w:rFonts w:ascii="Verdana" w:eastAsia="Calibri" w:hAnsi="Verdana"/>
                <w:b/>
                <w:sz w:val="14"/>
                <w:szCs w:val="22"/>
              </w:rPr>
            </w:pPr>
            <w:r w:rsidRPr="00EA12B0">
              <w:rPr>
                <w:rFonts w:ascii="Verdana" w:eastAsia="Calibri" w:hAnsi="Verdana"/>
                <w:b/>
                <w:sz w:val="14"/>
                <w:szCs w:val="22"/>
              </w:rPr>
              <w:t>Landefakta</w:t>
            </w:r>
          </w:p>
        </w:tc>
        <w:tc>
          <w:tcPr>
            <w:tcW w:w="1856" w:type="dxa"/>
            <w:tcBorders>
              <w:bottom w:val="single" w:sz="24" w:space="0" w:color="FCD2DD"/>
            </w:tcBorders>
            <w:hideMark/>
          </w:tcPr>
          <w:p w14:paraId="2BBDABAC" w14:textId="77777777" w:rsidR="00F8744F" w:rsidRPr="00EA12B0" w:rsidRDefault="00F8744F" w:rsidP="00272B55">
            <w:pPr>
              <w:spacing w:line="276"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b/>
                <w:sz w:val="14"/>
                <w:szCs w:val="22"/>
              </w:rPr>
            </w:pPr>
            <w:r w:rsidRPr="00EA12B0">
              <w:rPr>
                <w:rFonts w:ascii="Verdana" w:eastAsia="Calibri" w:hAnsi="Verdana"/>
                <w:b/>
                <w:sz w:val="14"/>
                <w:szCs w:val="22"/>
              </w:rPr>
              <w:t>Bangladesh</w:t>
            </w:r>
          </w:p>
        </w:tc>
        <w:tc>
          <w:tcPr>
            <w:tcW w:w="3446" w:type="dxa"/>
            <w:tcBorders>
              <w:bottom w:val="single" w:sz="24" w:space="0" w:color="FCD2DD"/>
            </w:tcBorders>
            <w:hideMark/>
          </w:tcPr>
          <w:p w14:paraId="266F9D9C" w14:textId="77777777" w:rsidR="00F8744F" w:rsidRPr="00EA12B0" w:rsidRDefault="00F8744F" w:rsidP="00272B55">
            <w:pPr>
              <w:spacing w:line="276"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b/>
                <w:sz w:val="14"/>
                <w:szCs w:val="22"/>
              </w:rPr>
            </w:pPr>
            <w:r w:rsidRPr="00EA12B0">
              <w:rPr>
                <w:rFonts w:ascii="Verdana" w:eastAsia="Calibri" w:hAnsi="Verdana"/>
                <w:b/>
                <w:sz w:val="14"/>
                <w:szCs w:val="22"/>
              </w:rPr>
              <w:t>Danmark</w:t>
            </w:r>
          </w:p>
        </w:tc>
      </w:tr>
      <w:tr w:rsidR="00F8744F" w:rsidRPr="00EA12B0" w14:paraId="5CF96CF2" w14:textId="77777777" w:rsidTr="00272B5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336" w:type="dxa"/>
            <w:tcBorders>
              <w:top w:val="single" w:sz="24" w:space="0" w:color="FCD2DD"/>
              <w:right w:val="single" w:sz="4" w:space="0" w:color="FCD2DD"/>
            </w:tcBorders>
            <w:hideMark/>
          </w:tcPr>
          <w:p w14:paraId="09F8E93F" w14:textId="77777777" w:rsidR="00F8744F" w:rsidRPr="00EA12B0" w:rsidRDefault="00F8744F" w:rsidP="00272B55">
            <w:pPr>
              <w:spacing w:line="276" w:lineRule="auto"/>
              <w:jc w:val="both"/>
              <w:rPr>
                <w:rFonts w:ascii="Verdana" w:eastAsia="Calibri" w:hAnsi="Verdana"/>
                <w:sz w:val="14"/>
                <w:szCs w:val="22"/>
              </w:rPr>
            </w:pPr>
            <w:r w:rsidRPr="00EA12B0">
              <w:rPr>
                <w:rFonts w:ascii="Verdana" w:eastAsia="Calibri" w:hAnsi="Verdana"/>
                <w:sz w:val="14"/>
                <w:szCs w:val="22"/>
              </w:rPr>
              <w:t>Landeareal</w:t>
            </w:r>
          </w:p>
        </w:tc>
        <w:tc>
          <w:tcPr>
            <w:tcW w:w="1856" w:type="dxa"/>
            <w:tcBorders>
              <w:top w:val="single" w:sz="24" w:space="0" w:color="FCD2DD"/>
              <w:left w:val="single" w:sz="4" w:space="0" w:color="FCD2DD"/>
            </w:tcBorders>
            <w:hideMark/>
          </w:tcPr>
          <w:p w14:paraId="2D18D4FA" w14:textId="77777777" w:rsidR="00F8744F" w:rsidRPr="00EA12B0" w:rsidRDefault="00F8744F" w:rsidP="00272B55">
            <w:pPr>
              <w:spacing w:line="276"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148.460 km</w:t>
            </w:r>
            <w:r w:rsidRPr="00EA12B0">
              <w:rPr>
                <w:rFonts w:ascii="Verdana" w:eastAsia="Calibri" w:hAnsi="Verdana"/>
                <w:sz w:val="14"/>
                <w:szCs w:val="22"/>
                <w:vertAlign w:val="superscript"/>
              </w:rPr>
              <w:t>2</w:t>
            </w:r>
          </w:p>
        </w:tc>
        <w:tc>
          <w:tcPr>
            <w:tcW w:w="3446" w:type="dxa"/>
            <w:tcBorders>
              <w:top w:val="single" w:sz="24" w:space="0" w:color="FCD2DD"/>
              <w:right w:val="single" w:sz="4" w:space="0" w:color="FCD2DD"/>
            </w:tcBorders>
            <w:hideMark/>
          </w:tcPr>
          <w:p w14:paraId="2CAF526A" w14:textId="77777777" w:rsidR="00F8744F" w:rsidRPr="00EA12B0" w:rsidRDefault="00F8744F" w:rsidP="00272B55">
            <w:pPr>
              <w:spacing w:line="276"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43.094 km²</w:t>
            </w:r>
          </w:p>
        </w:tc>
      </w:tr>
      <w:tr w:rsidR="00F8744F" w:rsidRPr="00EA12B0" w14:paraId="75BB9A44" w14:textId="77777777" w:rsidTr="00272B55">
        <w:trPr>
          <w:trHeight w:val="278"/>
        </w:trPr>
        <w:tc>
          <w:tcPr>
            <w:cnfStyle w:val="001000000000" w:firstRow="0" w:lastRow="0" w:firstColumn="1" w:lastColumn="0" w:oddVBand="0" w:evenVBand="0" w:oddHBand="0" w:evenHBand="0" w:firstRowFirstColumn="0" w:firstRowLastColumn="0" w:lastRowFirstColumn="0" w:lastRowLastColumn="0"/>
            <w:tcW w:w="4336" w:type="dxa"/>
            <w:tcBorders>
              <w:right w:val="single" w:sz="4" w:space="0" w:color="FCD2DD"/>
            </w:tcBorders>
            <w:hideMark/>
          </w:tcPr>
          <w:p w14:paraId="67D561D8" w14:textId="77777777" w:rsidR="00F8744F" w:rsidRPr="00EA12B0" w:rsidRDefault="00F8744F" w:rsidP="00272B55">
            <w:pPr>
              <w:spacing w:line="276" w:lineRule="auto"/>
              <w:jc w:val="both"/>
              <w:rPr>
                <w:rFonts w:ascii="Verdana" w:eastAsia="Calibri" w:hAnsi="Verdana"/>
                <w:sz w:val="14"/>
                <w:szCs w:val="22"/>
              </w:rPr>
            </w:pPr>
            <w:r w:rsidRPr="00EA12B0">
              <w:rPr>
                <w:rFonts w:ascii="Verdana" w:eastAsia="Calibri" w:hAnsi="Verdana"/>
                <w:sz w:val="14"/>
                <w:szCs w:val="22"/>
              </w:rPr>
              <w:t>Indbyggertal</w:t>
            </w:r>
          </w:p>
        </w:tc>
        <w:tc>
          <w:tcPr>
            <w:tcW w:w="1856" w:type="dxa"/>
            <w:tcBorders>
              <w:left w:val="single" w:sz="4" w:space="0" w:color="FCD2DD"/>
            </w:tcBorders>
            <w:hideMark/>
          </w:tcPr>
          <w:p w14:paraId="001784D2" w14:textId="77777777" w:rsidR="00F8744F" w:rsidRPr="00EA12B0" w:rsidRDefault="00F8744F" w:rsidP="00272B55">
            <w:pPr>
              <w:spacing w:line="276"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176 mio.</w:t>
            </w:r>
          </w:p>
        </w:tc>
        <w:tc>
          <w:tcPr>
            <w:tcW w:w="3446" w:type="dxa"/>
            <w:tcBorders>
              <w:right w:val="single" w:sz="4" w:space="0" w:color="FCD2DD"/>
            </w:tcBorders>
            <w:hideMark/>
          </w:tcPr>
          <w:p w14:paraId="214F2E9A" w14:textId="77777777" w:rsidR="00F8744F" w:rsidRPr="00EA12B0" w:rsidRDefault="00F8744F" w:rsidP="00272B55">
            <w:pPr>
              <w:spacing w:line="276"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6 mio.</w:t>
            </w:r>
          </w:p>
        </w:tc>
      </w:tr>
      <w:tr w:rsidR="00F8744F" w:rsidRPr="00EA12B0" w14:paraId="6FC77BB9" w14:textId="77777777" w:rsidTr="00272B5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336" w:type="dxa"/>
            <w:tcBorders>
              <w:right w:val="single" w:sz="4" w:space="0" w:color="FCD2DD"/>
            </w:tcBorders>
            <w:hideMark/>
          </w:tcPr>
          <w:p w14:paraId="391A25C1" w14:textId="77777777" w:rsidR="00F8744F" w:rsidRPr="00EA12B0" w:rsidRDefault="00F8744F" w:rsidP="00272B55">
            <w:pPr>
              <w:spacing w:line="276" w:lineRule="auto"/>
              <w:jc w:val="both"/>
              <w:rPr>
                <w:rFonts w:ascii="Verdana" w:eastAsia="Calibri" w:hAnsi="Verdana"/>
                <w:sz w:val="14"/>
                <w:szCs w:val="22"/>
              </w:rPr>
            </w:pPr>
            <w:r w:rsidRPr="00EA12B0">
              <w:rPr>
                <w:rFonts w:ascii="Verdana" w:eastAsia="Calibri" w:hAnsi="Verdana"/>
                <w:sz w:val="14"/>
                <w:szCs w:val="22"/>
              </w:rPr>
              <w:t>Andel af befolkningen, der bor på landet</w:t>
            </w:r>
          </w:p>
        </w:tc>
        <w:tc>
          <w:tcPr>
            <w:tcW w:w="1856" w:type="dxa"/>
            <w:tcBorders>
              <w:left w:val="single" w:sz="4" w:space="0" w:color="FCD2DD"/>
            </w:tcBorders>
            <w:hideMark/>
          </w:tcPr>
          <w:p w14:paraId="3B272B1D" w14:textId="77777777" w:rsidR="00F8744F" w:rsidRPr="00EA12B0" w:rsidRDefault="00F8744F" w:rsidP="00272B55">
            <w:pPr>
              <w:spacing w:line="276"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67 %</w:t>
            </w:r>
          </w:p>
        </w:tc>
        <w:tc>
          <w:tcPr>
            <w:tcW w:w="3446" w:type="dxa"/>
            <w:tcBorders>
              <w:right w:val="single" w:sz="4" w:space="0" w:color="FCD2DD"/>
            </w:tcBorders>
            <w:hideMark/>
          </w:tcPr>
          <w:p w14:paraId="68ADD4BE" w14:textId="77777777" w:rsidR="00F8744F" w:rsidRPr="00EA12B0" w:rsidRDefault="00F8744F" w:rsidP="00272B55">
            <w:pPr>
              <w:spacing w:line="276"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11 %</w:t>
            </w:r>
          </w:p>
        </w:tc>
      </w:tr>
      <w:tr w:rsidR="00F8744F" w:rsidRPr="00EA12B0" w14:paraId="31CFE174" w14:textId="77777777" w:rsidTr="00272B55">
        <w:trPr>
          <w:trHeight w:val="294"/>
        </w:trPr>
        <w:tc>
          <w:tcPr>
            <w:cnfStyle w:val="001000000000" w:firstRow="0" w:lastRow="0" w:firstColumn="1" w:lastColumn="0" w:oddVBand="0" w:evenVBand="0" w:oddHBand="0" w:evenHBand="0" w:firstRowFirstColumn="0" w:firstRowLastColumn="0" w:lastRowFirstColumn="0" w:lastRowLastColumn="0"/>
            <w:tcW w:w="4336" w:type="dxa"/>
            <w:tcBorders>
              <w:right w:val="single" w:sz="4" w:space="0" w:color="FCD2DD"/>
            </w:tcBorders>
            <w:hideMark/>
          </w:tcPr>
          <w:p w14:paraId="52E26E54" w14:textId="77777777" w:rsidR="00F8744F" w:rsidRPr="00EA12B0" w:rsidRDefault="00F8744F" w:rsidP="00272B55">
            <w:pPr>
              <w:spacing w:line="276" w:lineRule="auto"/>
              <w:jc w:val="both"/>
              <w:rPr>
                <w:rFonts w:ascii="Verdana" w:eastAsia="Calibri" w:hAnsi="Verdana"/>
                <w:sz w:val="14"/>
                <w:szCs w:val="22"/>
              </w:rPr>
            </w:pPr>
            <w:r w:rsidRPr="00EA12B0">
              <w:rPr>
                <w:rFonts w:ascii="Verdana" w:eastAsia="Calibri" w:hAnsi="Verdana"/>
                <w:sz w:val="14"/>
                <w:szCs w:val="22"/>
              </w:rPr>
              <w:t>Nr. på FN’s Indeks for landeudvikling</w:t>
            </w:r>
          </w:p>
        </w:tc>
        <w:tc>
          <w:tcPr>
            <w:tcW w:w="1856" w:type="dxa"/>
            <w:tcBorders>
              <w:left w:val="single" w:sz="4" w:space="0" w:color="FCD2DD"/>
            </w:tcBorders>
            <w:hideMark/>
          </w:tcPr>
          <w:p w14:paraId="53AF6BC0" w14:textId="77777777" w:rsidR="00F8744F" w:rsidRPr="00EA12B0" w:rsidRDefault="00F8744F" w:rsidP="00272B55">
            <w:pPr>
              <w:spacing w:line="276"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130 ud af 193 lande</w:t>
            </w:r>
          </w:p>
        </w:tc>
        <w:tc>
          <w:tcPr>
            <w:tcW w:w="3446" w:type="dxa"/>
            <w:tcBorders>
              <w:right w:val="single" w:sz="4" w:space="0" w:color="FCD2DD"/>
            </w:tcBorders>
            <w:hideMark/>
          </w:tcPr>
          <w:p w14:paraId="0BC5796C" w14:textId="77777777" w:rsidR="00F8744F" w:rsidRPr="00EA12B0" w:rsidRDefault="00F8744F" w:rsidP="00272B55">
            <w:pPr>
              <w:spacing w:line="276"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4 ud af 193 lande</w:t>
            </w:r>
          </w:p>
        </w:tc>
      </w:tr>
      <w:tr w:rsidR="00F8744F" w:rsidRPr="00EA12B0" w14:paraId="2A3B0241" w14:textId="77777777" w:rsidTr="00272B5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336" w:type="dxa"/>
            <w:tcBorders>
              <w:right w:val="single" w:sz="4" w:space="0" w:color="FCD2DD"/>
            </w:tcBorders>
            <w:hideMark/>
          </w:tcPr>
          <w:p w14:paraId="0F08E1FB" w14:textId="340E38DA" w:rsidR="00F8744F" w:rsidRPr="00EA12B0" w:rsidRDefault="00F8744F" w:rsidP="00272B55">
            <w:pPr>
              <w:spacing w:line="276" w:lineRule="auto"/>
              <w:jc w:val="both"/>
              <w:rPr>
                <w:rFonts w:ascii="Verdana" w:eastAsia="Calibri" w:hAnsi="Verdana"/>
                <w:sz w:val="14"/>
                <w:szCs w:val="22"/>
              </w:rPr>
            </w:pPr>
            <w:r w:rsidRPr="00EA12B0">
              <w:rPr>
                <w:rFonts w:ascii="Verdana" w:eastAsia="Calibri" w:hAnsi="Verdana"/>
                <w:sz w:val="14"/>
                <w:szCs w:val="22"/>
              </w:rPr>
              <w:t xml:space="preserve">Årlig </w:t>
            </w:r>
            <w:r w:rsidR="00EA12B0" w:rsidRPr="00EA12B0">
              <w:rPr>
                <w:rFonts w:ascii="Verdana" w:eastAsia="Calibri" w:hAnsi="Verdana"/>
                <w:sz w:val="14"/>
                <w:szCs w:val="22"/>
              </w:rPr>
              <w:t>bruttonationalinkomst</w:t>
            </w:r>
            <w:r w:rsidRPr="00EA12B0">
              <w:rPr>
                <w:rFonts w:ascii="Verdana" w:eastAsia="Calibri" w:hAnsi="Verdana"/>
                <w:sz w:val="14"/>
                <w:szCs w:val="22"/>
              </w:rPr>
              <w:t xml:space="preserve"> (BNI) per indbygger</w:t>
            </w:r>
          </w:p>
        </w:tc>
        <w:tc>
          <w:tcPr>
            <w:tcW w:w="1856" w:type="dxa"/>
            <w:tcBorders>
              <w:left w:val="single" w:sz="4" w:space="0" w:color="FCD2DD"/>
            </w:tcBorders>
            <w:hideMark/>
          </w:tcPr>
          <w:p w14:paraId="62D20E8F" w14:textId="77777777" w:rsidR="00F8744F" w:rsidRPr="00EA12B0" w:rsidRDefault="00F8744F" w:rsidP="00272B55">
            <w:pPr>
              <w:spacing w:line="276"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sz w:val="14"/>
                <w:szCs w:val="14"/>
              </w:rPr>
            </w:pPr>
            <w:r w:rsidRPr="00EA12B0">
              <w:rPr>
                <w:rFonts w:ascii="Verdana" w:eastAsia="Calibri" w:hAnsi="Verdana"/>
                <w:sz w:val="14"/>
                <w:szCs w:val="14"/>
              </w:rPr>
              <w:t>2.820 USD</w:t>
            </w:r>
          </w:p>
        </w:tc>
        <w:tc>
          <w:tcPr>
            <w:tcW w:w="3446" w:type="dxa"/>
            <w:tcBorders>
              <w:right w:val="single" w:sz="4" w:space="0" w:color="FCD2DD"/>
            </w:tcBorders>
            <w:hideMark/>
          </w:tcPr>
          <w:p w14:paraId="2F855C84" w14:textId="77777777" w:rsidR="00F8744F" w:rsidRPr="00EA12B0" w:rsidRDefault="00F8744F" w:rsidP="00272B55">
            <w:pPr>
              <w:spacing w:line="276"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sz w:val="14"/>
                <w:szCs w:val="14"/>
              </w:rPr>
            </w:pPr>
            <w:r w:rsidRPr="00EA12B0">
              <w:rPr>
                <w:rFonts w:ascii="Verdana" w:eastAsia="Calibri" w:hAnsi="Verdana"/>
                <w:sz w:val="14"/>
                <w:szCs w:val="14"/>
              </w:rPr>
              <w:t>72.540 USD</w:t>
            </w:r>
          </w:p>
        </w:tc>
      </w:tr>
      <w:tr w:rsidR="00F8744F" w:rsidRPr="00EA12B0" w14:paraId="0735AF9C" w14:textId="77777777" w:rsidTr="00272B55">
        <w:trPr>
          <w:trHeight w:val="278"/>
        </w:trPr>
        <w:tc>
          <w:tcPr>
            <w:cnfStyle w:val="001000000000" w:firstRow="0" w:lastRow="0" w:firstColumn="1" w:lastColumn="0" w:oddVBand="0" w:evenVBand="0" w:oddHBand="0" w:evenHBand="0" w:firstRowFirstColumn="0" w:firstRowLastColumn="0" w:lastRowFirstColumn="0" w:lastRowLastColumn="0"/>
            <w:tcW w:w="4336" w:type="dxa"/>
            <w:tcBorders>
              <w:right w:val="single" w:sz="4" w:space="0" w:color="FCD2DD"/>
            </w:tcBorders>
            <w:hideMark/>
          </w:tcPr>
          <w:p w14:paraId="34D24A56" w14:textId="77777777" w:rsidR="00F8744F" w:rsidRPr="00EA12B0" w:rsidRDefault="00F8744F" w:rsidP="00272B55">
            <w:pPr>
              <w:spacing w:line="276" w:lineRule="auto"/>
              <w:jc w:val="both"/>
              <w:rPr>
                <w:rFonts w:ascii="Verdana" w:eastAsia="Calibri" w:hAnsi="Verdana"/>
                <w:sz w:val="14"/>
                <w:szCs w:val="22"/>
              </w:rPr>
            </w:pPr>
            <w:r w:rsidRPr="00EA12B0">
              <w:rPr>
                <w:rFonts w:ascii="Verdana" w:eastAsia="Calibri" w:hAnsi="Verdana"/>
                <w:sz w:val="14"/>
                <w:szCs w:val="22"/>
              </w:rPr>
              <w:t>Andel af befolkning, der lever under fattigdomsgrænsen</w:t>
            </w:r>
          </w:p>
        </w:tc>
        <w:tc>
          <w:tcPr>
            <w:tcW w:w="1856" w:type="dxa"/>
            <w:tcBorders>
              <w:left w:val="single" w:sz="4" w:space="0" w:color="FCD2DD"/>
            </w:tcBorders>
            <w:hideMark/>
          </w:tcPr>
          <w:p w14:paraId="027A8D1A" w14:textId="77777777" w:rsidR="00F8744F" w:rsidRPr="00EA12B0" w:rsidRDefault="00F8744F" w:rsidP="00272B55">
            <w:pPr>
              <w:spacing w:line="276"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6 %</w:t>
            </w:r>
          </w:p>
        </w:tc>
        <w:tc>
          <w:tcPr>
            <w:tcW w:w="3446" w:type="dxa"/>
            <w:tcBorders>
              <w:right w:val="single" w:sz="4" w:space="0" w:color="FCD2DD"/>
            </w:tcBorders>
            <w:hideMark/>
          </w:tcPr>
          <w:p w14:paraId="3283D957" w14:textId="77777777" w:rsidR="00F8744F" w:rsidRPr="00EA12B0" w:rsidRDefault="00F8744F" w:rsidP="00272B55">
            <w:pPr>
              <w:spacing w:line="276"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0,3 %</w:t>
            </w:r>
          </w:p>
        </w:tc>
      </w:tr>
      <w:tr w:rsidR="00F8744F" w:rsidRPr="00EA12B0" w14:paraId="7E06AA79" w14:textId="77777777" w:rsidTr="00272B5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336" w:type="dxa"/>
            <w:tcBorders>
              <w:right w:val="single" w:sz="4" w:space="0" w:color="FCD2DD"/>
            </w:tcBorders>
            <w:hideMark/>
          </w:tcPr>
          <w:p w14:paraId="319EA55A" w14:textId="77777777" w:rsidR="00F8744F" w:rsidRPr="00EA12B0" w:rsidRDefault="00F8744F" w:rsidP="00272B55">
            <w:pPr>
              <w:spacing w:line="276" w:lineRule="auto"/>
              <w:jc w:val="both"/>
              <w:rPr>
                <w:rFonts w:ascii="Verdana" w:eastAsia="Calibri" w:hAnsi="Verdana"/>
                <w:sz w:val="14"/>
                <w:szCs w:val="22"/>
              </w:rPr>
            </w:pPr>
            <w:r w:rsidRPr="00EA12B0">
              <w:rPr>
                <w:rFonts w:ascii="Verdana" w:eastAsia="Calibri" w:hAnsi="Verdana"/>
                <w:sz w:val="14"/>
                <w:szCs w:val="22"/>
              </w:rPr>
              <w:t>Forventet levealder</w:t>
            </w:r>
          </w:p>
        </w:tc>
        <w:tc>
          <w:tcPr>
            <w:tcW w:w="1856" w:type="dxa"/>
            <w:tcBorders>
              <w:left w:val="single" w:sz="4" w:space="0" w:color="FCD2DD"/>
            </w:tcBorders>
            <w:hideMark/>
          </w:tcPr>
          <w:p w14:paraId="2E3A3195" w14:textId="77777777" w:rsidR="00F8744F" w:rsidRPr="00EA12B0" w:rsidRDefault="00F8744F" w:rsidP="00272B55">
            <w:pPr>
              <w:spacing w:line="276"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74,7 år</w:t>
            </w:r>
          </w:p>
        </w:tc>
        <w:tc>
          <w:tcPr>
            <w:tcW w:w="3446" w:type="dxa"/>
            <w:tcBorders>
              <w:right w:val="single" w:sz="4" w:space="0" w:color="FCD2DD"/>
            </w:tcBorders>
            <w:hideMark/>
          </w:tcPr>
          <w:p w14:paraId="098CEA56" w14:textId="77777777" w:rsidR="00F8744F" w:rsidRPr="00EA12B0" w:rsidRDefault="00F8744F" w:rsidP="00272B55">
            <w:pPr>
              <w:spacing w:line="276"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81,9 år</w:t>
            </w:r>
          </w:p>
        </w:tc>
      </w:tr>
      <w:tr w:rsidR="00F8744F" w:rsidRPr="00EA12B0" w14:paraId="6F56D142" w14:textId="77777777" w:rsidTr="00272B55">
        <w:trPr>
          <w:trHeight w:val="278"/>
        </w:trPr>
        <w:tc>
          <w:tcPr>
            <w:cnfStyle w:val="001000000000" w:firstRow="0" w:lastRow="0" w:firstColumn="1" w:lastColumn="0" w:oddVBand="0" w:evenVBand="0" w:oddHBand="0" w:evenHBand="0" w:firstRowFirstColumn="0" w:firstRowLastColumn="0" w:lastRowFirstColumn="0" w:lastRowLastColumn="0"/>
            <w:tcW w:w="4336" w:type="dxa"/>
            <w:tcBorders>
              <w:right w:val="single" w:sz="4" w:space="0" w:color="FCD2DD"/>
            </w:tcBorders>
            <w:hideMark/>
          </w:tcPr>
          <w:p w14:paraId="60C6DDDD" w14:textId="77777777" w:rsidR="00F8744F" w:rsidRPr="00EA12B0" w:rsidRDefault="00F8744F" w:rsidP="00272B55">
            <w:pPr>
              <w:spacing w:line="276" w:lineRule="auto"/>
              <w:jc w:val="both"/>
              <w:rPr>
                <w:rFonts w:ascii="Verdana" w:eastAsia="Calibri" w:hAnsi="Verdana"/>
                <w:sz w:val="14"/>
                <w:szCs w:val="22"/>
              </w:rPr>
            </w:pPr>
            <w:r w:rsidRPr="00EA12B0">
              <w:rPr>
                <w:rFonts w:ascii="Verdana" w:eastAsia="Calibri" w:hAnsi="Verdana"/>
                <w:sz w:val="14"/>
                <w:szCs w:val="22"/>
              </w:rPr>
              <w:t>Gennemsnitlig skolegang</w:t>
            </w:r>
          </w:p>
        </w:tc>
        <w:tc>
          <w:tcPr>
            <w:tcW w:w="1856" w:type="dxa"/>
            <w:tcBorders>
              <w:left w:val="single" w:sz="4" w:space="0" w:color="FCD2DD"/>
            </w:tcBorders>
            <w:hideMark/>
          </w:tcPr>
          <w:p w14:paraId="483A5581" w14:textId="77777777" w:rsidR="00F8744F" w:rsidRPr="00EA12B0" w:rsidRDefault="00F8744F" w:rsidP="00272B55">
            <w:pPr>
              <w:spacing w:line="276"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6,8 år</w:t>
            </w:r>
          </w:p>
        </w:tc>
        <w:tc>
          <w:tcPr>
            <w:tcW w:w="3447" w:type="dxa"/>
            <w:tcBorders>
              <w:right w:val="single" w:sz="4" w:space="0" w:color="FCD2DD"/>
            </w:tcBorders>
            <w:hideMark/>
          </w:tcPr>
          <w:p w14:paraId="00EF1720" w14:textId="77777777" w:rsidR="00F8744F" w:rsidRPr="00EA12B0" w:rsidRDefault="00F8744F" w:rsidP="00272B55">
            <w:pPr>
              <w:spacing w:line="276"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sz w:val="14"/>
                <w:szCs w:val="22"/>
              </w:rPr>
            </w:pPr>
            <w:r w:rsidRPr="00EA12B0">
              <w:rPr>
                <w:rFonts w:ascii="Verdana" w:eastAsia="Calibri" w:hAnsi="Verdana"/>
                <w:sz w:val="14"/>
                <w:szCs w:val="22"/>
              </w:rPr>
              <w:t>13 år</w:t>
            </w:r>
          </w:p>
        </w:tc>
      </w:tr>
    </w:tbl>
    <w:bookmarkEnd w:id="1"/>
    <w:p w14:paraId="5E0C6DD8" w14:textId="01D5E55D" w:rsidR="00F749D7" w:rsidRPr="00EA12B0" w:rsidRDefault="00F749D7" w:rsidP="008A29BC">
      <w:pPr>
        <w:spacing w:after="0" w:line="360" w:lineRule="auto"/>
        <w:rPr>
          <w:rFonts w:eastAsia="Calibri" w:cs="Times New Roman"/>
          <w:color w:val="000000"/>
        </w:rPr>
      </w:pPr>
      <w:r w:rsidRPr="00EA12B0">
        <w:rPr>
          <w:rFonts w:eastAsia="Calibri" w:cs="Times New Roman"/>
          <w:color w:val="000000"/>
          <w:sz w:val="12"/>
          <w:szCs w:val="22"/>
        </w:rPr>
        <w:t xml:space="preserve">              </w:t>
      </w:r>
    </w:p>
    <w:p w14:paraId="73F7774E" w14:textId="77777777" w:rsidR="00F8744F" w:rsidRDefault="00F8744F" w:rsidP="008A29BC">
      <w:pPr>
        <w:spacing w:after="0" w:line="360" w:lineRule="auto"/>
        <w:rPr>
          <w:rFonts w:eastAsia="Calibri" w:cs="Times New Roman"/>
          <w:color w:val="000000"/>
        </w:rPr>
      </w:pPr>
    </w:p>
    <w:p w14:paraId="401C5D4B" w14:textId="77777777" w:rsidR="00EA12B0" w:rsidRDefault="00EA12B0" w:rsidP="008A29BC">
      <w:pPr>
        <w:spacing w:after="0" w:line="360" w:lineRule="auto"/>
        <w:rPr>
          <w:rFonts w:eastAsia="Calibri" w:cs="Times New Roman"/>
          <w:color w:val="000000"/>
        </w:rPr>
      </w:pPr>
    </w:p>
    <w:p w14:paraId="6906B83C" w14:textId="77777777" w:rsidR="00EA12B0" w:rsidRDefault="00EA12B0" w:rsidP="008A29BC">
      <w:pPr>
        <w:spacing w:after="0" w:line="360" w:lineRule="auto"/>
        <w:rPr>
          <w:rFonts w:eastAsia="Calibri" w:cs="Times New Roman"/>
          <w:color w:val="000000"/>
        </w:rPr>
      </w:pPr>
    </w:p>
    <w:p w14:paraId="728CDCFB" w14:textId="77777777" w:rsidR="00EA12B0" w:rsidRPr="00EA12B0" w:rsidRDefault="00EA12B0" w:rsidP="008A29BC">
      <w:pPr>
        <w:spacing w:after="0" w:line="360" w:lineRule="auto"/>
        <w:rPr>
          <w:rFonts w:eastAsia="Calibri" w:cs="Times New Roman"/>
          <w:color w:val="000000"/>
        </w:rPr>
      </w:pPr>
    </w:p>
    <w:p w14:paraId="7117B9F8" w14:textId="022A832D" w:rsidR="00F8744F" w:rsidRPr="00EA12B0" w:rsidRDefault="006403B3" w:rsidP="00F8744F">
      <w:pPr>
        <w:pStyle w:val="Overskrift1"/>
        <w:spacing w:line="360" w:lineRule="auto"/>
        <w:rPr>
          <w:b/>
          <w:bCs w:val="0"/>
          <w:sz w:val="18"/>
          <w:szCs w:val="18"/>
        </w:rPr>
      </w:pPr>
      <w:bookmarkStart w:id="3" w:name="_Toc217907984"/>
      <w:r w:rsidRPr="00EA12B0">
        <w:rPr>
          <w:b/>
          <w:bCs w:val="0"/>
          <w:sz w:val="18"/>
          <w:szCs w:val="18"/>
        </w:rPr>
        <w:lastRenderedPageBreak/>
        <w:t>Projekt</w:t>
      </w:r>
      <w:r w:rsidR="00DC7C50" w:rsidRPr="00EA12B0">
        <w:rPr>
          <w:b/>
          <w:bCs w:val="0"/>
          <w:sz w:val="18"/>
          <w:szCs w:val="18"/>
        </w:rPr>
        <w:t>et</w:t>
      </w:r>
      <w:bookmarkEnd w:id="2"/>
      <w:bookmarkEnd w:id="3"/>
    </w:p>
    <w:p w14:paraId="2FBBACDF" w14:textId="31BCE654" w:rsidR="00B7458A" w:rsidRPr="00EA12B0" w:rsidRDefault="00C62402" w:rsidP="008A29BC">
      <w:pPr>
        <w:spacing w:line="360" w:lineRule="auto"/>
      </w:pPr>
      <w:bookmarkStart w:id="4" w:name="_Hlk35939224"/>
      <w:bookmarkStart w:id="5" w:name="_Hlk35939199"/>
      <w:r w:rsidRPr="00EA12B0">
        <w:rPr>
          <w:rFonts w:eastAsia="Times New Roman"/>
          <w:noProof/>
        </w:rPr>
        <w:drawing>
          <wp:anchor distT="0" distB="0" distL="114300" distR="114300" simplePos="0" relativeHeight="251662344" behindDoc="1" locked="0" layoutInCell="1" allowOverlap="1" wp14:anchorId="77454A41" wp14:editId="18BFF9D1">
            <wp:simplePos x="0" y="0"/>
            <wp:positionH relativeFrom="margin">
              <wp:posOffset>3504565</wp:posOffset>
            </wp:positionH>
            <wp:positionV relativeFrom="margin">
              <wp:posOffset>551815</wp:posOffset>
            </wp:positionV>
            <wp:extent cx="2632710" cy="2447925"/>
            <wp:effectExtent l="0" t="0" r="0" b="9525"/>
            <wp:wrapTight wrapText="bothSides">
              <wp:wrapPolygon edited="0">
                <wp:start x="0" y="0"/>
                <wp:lineTo x="0" y="21516"/>
                <wp:lineTo x="21412" y="21516"/>
                <wp:lineTo x="21412" y="0"/>
                <wp:lineTo x="0" y="0"/>
              </wp:wrapPolygon>
            </wp:wrapTight>
            <wp:docPr id="1" name="Picture 1" descr="Et billede, der indeholder udendørs, himmel, vand, bre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udendørs, himmel, vand, bred&#10;&#10;Automatisk genereret beskrivels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32710" cy="2447925"/>
                    </a:xfrm>
                    <a:prstGeom prst="rect">
                      <a:avLst/>
                    </a:prstGeom>
                  </pic:spPr>
                </pic:pic>
              </a:graphicData>
            </a:graphic>
            <wp14:sizeRelH relativeFrom="margin">
              <wp14:pctWidth>0</wp14:pctWidth>
            </wp14:sizeRelH>
            <wp14:sizeRelV relativeFrom="margin">
              <wp14:pctHeight>0</wp14:pctHeight>
            </wp14:sizeRelV>
          </wp:anchor>
        </w:drawing>
      </w:r>
      <w:r w:rsidRPr="00EA12B0">
        <w:rPr>
          <w:noProof/>
        </w:rPr>
        <mc:AlternateContent>
          <mc:Choice Requires="wps">
            <w:drawing>
              <wp:anchor distT="45720" distB="45720" distL="114300" distR="114300" simplePos="0" relativeHeight="251658245" behindDoc="0" locked="0" layoutInCell="1" allowOverlap="1" wp14:anchorId="7DC7AA74" wp14:editId="0ACB37D3">
                <wp:simplePos x="0" y="0"/>
                <wp:positionH relativeFrom="page">
                  <wp:posOffset>4143375</wp:posOffset>
                </wp:positionH>
                <wp:positionV relativeFrom="page">
                  <wp:posOffset>4143375</wp:posOffset>
                </wp:positionV>
                <wp:extent cx="2712720" cy="415925"/>
                <wp:effectExtent l="0" t="0" r="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415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8DD03C" w14:textId="1F44F28F" w:rsidR="00317DA8" w:rsidRPr="00285686" w:rsidRDefault="00C92359" w:rsidP="00C92359">
                            <w:pPr>
                              <w:rPr>
                                <w:i/>
                                <w:iCs/>
                                <w:sz w:val="14"/>
                                <w:szCs w:val="14"/>
                              </w:rPr>
                            </w:pPr>
                            <w:r w:rsidRPr="00285686">
                              <w:rPr>
                                <w:i/>
                                <w:iCs/>
                                <w:sz w:val="14"/>
                                <w:szCs w:val="14"/>
                              </w:rPr>
                              <w:t xml:space="preserve">Bangladesh rammes </w:t>
                            </w:r>
                            <w:r w:rsidR="00285686">
                              <w:rPr>
                                <w:i/>
                                <w:iCs/>
                                <w:sz w:val="14"/>
                                <w:szCs w:val="14"/>
                              </w:rPr>
                              <w:t>tit</w:t>
                            </w:r>
                            <w:r w:rsidRPr="00285686">
                              <w:rPr>
                                <w:i/>
                                <w:iCs/>
                                <w:sz w:val="14"/>
                                <w:szCs w:val="14"/>
                              </w:rPr>
                              <w:t xml:space="preserve"> af cykloner</w:t>
                            </w:r>
                            <w:r w:rsidR="00285686">
                              <w:rPr>
                                <w:i/>
                                <w:iCs/>
                                <w:sz w:val="14"/>
                                <w:szCs w:val="14"/>
                              </w:rPr>
                              <w:t xml:space="preserve"> og oversvømmelser</w:t>
                            </w:r>
                            <w:r w:rsidRPr="00285686">
                              <w:rPr>
                                <w:i/>
                                <w:iCs/>
                                <w:sz w:val="14"/>
                                <w:szCs w:val="14"/>
                              </w:rPr>
                              <w:t>.</w:t>
                            </w:r>
                            <w:r w:rsidRPr="00285686">
                              <w:rPr>
                                <w:i/>
                                <w:iCs/>
                                <w:sz w:val="14"/>
                                <w:szCs w:val="14"/>
                              </w:rPr>
                              <w:br/>
                              <w:t>Foto: Bangladesh Røde Halvmåne.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7AA74" id="Text Box 2" o:spid="_x0000_s1029" type="#_x0000_t202" style="position:absolute;margin-left:326.25pt;margin-top:326.25pt;width:213.6pt;height:32.75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O4MAIAAKgEAAAOAAAAZHJzL2Uyb0RvYy54bWysVNtu2zAMfR+wfxD0vjjxknU14hRdig4D&#10;ugvW7QNkWYqNyqJGqbGzrx8lO2m2PXXYiyCT4uEhD+n11dAZtlfoW7AlX8zmnCkroW7truTfv92+&#10;esuZD8LWwoBVJT8oz682L1+se1eoHBowtUJGINYXvSt5E4IrsszLRnXCz8ApS04N2IlAn7jLahQ9&#10;oXcmy+fzN1kPWDsEqbwn683o5JuEr7WS4bPWXgVmSk7cQjoxnVU8s81aFDsUrmnlREP8A4tOtJaS&#10;nqBuRBDsEdu/oLpWInjQYSahy0DrVqpUA1WzmP9RzX0jnEq1UHO8O7XJ/z9Y+Wl/774gC8M7GEjA&#10;VIR3dyAfPLOwbYTdqWtE6Bslakq8iC3LeueLKTS22hc+glT9R6hJZPEYIAENGrvYFaqTEToJcDg1&#10;XQ2BSTLmF4v8IieXJN9ysbrMVymFKI7RDn14r6Bj8VJyJFETutjf+RDZiOL4JCazcNsak4Q19jcD&#10;PYyWxD4SnqiHg1HxnbFflWZtnZhGg5e4q7YG2TgwNNFE8zg2CYwC4kNNCZ8ZO4XEaJXm9Jnxp6CU&#10;H2w4xXetBRx1jFukYgF7QfNfP4ziEd/x/bEVYwOijGGoBupAyV9HDaKlgvpA0iKMq0OrTpcG8Cdn&#10;Pa1Nyf2PR4GKM/PB0nhcLpbLuGfpY7lKwuK5pzr3CCsJquSBs/G6DanVsSYL1zRGuk0KPzGZONM6&#10;JOGn1Y37dv6dXj39YDa/AAAA//8DAFBLAwQUAAYACAAAACEAof+oO94AAAAMAQAADwAAAGRycy9k&#10;b3ducmV2LnhtbEyPTW/CMAyG75P4D5GRdhsJaKXQNUWIaddNYx/SbqYxbbXGqZpAu3+/cJjYzZYf&#10;vX7efDPaVpyp941jDfOZAkFcOtNwpeH97eluBcIHZIOtY9LwQx42xeQmx8y4gV/pvA+ViCHsM9RQ&#10;h9BlUvqyJot+5jrieDu63mKIa19J0+MQw20rF0otpcWG44caO9rVVH7vT1bDx/Px6/NevVSPNukG&#10;NyrJdi21vp2O2wcQgcZwheGiH9WhiE4Hd2LjRathmSySiP4NF0Kl6xTEQUM6XymQRS7/lyh+AQAA&#10;//8DAFBLAQItABQABgAIAAAAIQC2gziS/gAAAOEBAAATAAAAAAAAAAAAAAAAAAAAAABbQ29udGVu&#10;dF9UeXBlc10ueG1sUEsBAi0AFAAGAAgAAAAhADj9If/WAAAAlAEAAAsAAAAAAAAAAAAAAAAALwEA&#10;AF9yZWxzLy5yZWxzUEsBAi0AFAAGAAgAAAAhAC/aI7gwAgAAqAQAAA4AAAAAAAAAAAAAAAAALgIA&#10;AGRycy9lMm9Eb2MueG1sUEsBAi0AFAAGAAgAAAAhAKH/qDveAAAADAEAAA8AAAAAAAAAAAAAAAAA&#10;igQAAGRycy9kb3ducmV2LnhtbFBLBQYAAAAABAAEAPMAAACVBQAAAAA=&#10;" filled="f" stroked="f">
                <v:textbox>
                  <w:txbxContent>
                    <w:p w14:paraId="438DD03C" w14:textId="1F44F28F" w:rsidR="00317DA8" w:rsidRPr="00285686" w:rsidRDefault="00C92359" w:rsidP="00C92359">
                      <w:pPr>
                        <w:rPr>
                          <w:i/>
                          <w:iCs/>
                          <w:sz w:val="14"/>
                          <w:szCs w:val="14"/>
                        </w:rPr>
                      </w:pPr>
                      <w:r w:rsidRPr="00285686">
                        <w:rPr>
                          <w:i/>
                          <w:iCs/>
                          <w:sz w:val="14"/>
                          <w:szCs w:val="14"/>
                        </w:rPr>
                        <w:t xml:space="preserve">Bangladesh rammes </w:t>
                      </w:r>
                      <w:r w:rsidR="00285686">
                        <w:rPr>
                          <w:i/>
                          <w:iCs/>
                          <w:sz w:val="14"/>
                          <w:szCs w:val="14"/>
                        </w:rPr>
                        <w:t>tit</w:t>
                      </w:r>
                      <w:r w:rsidRPr="00285686">
                        <w:rPr>
                          <w:i/>
                          <w:iCs/>
                          <w:sz w:val="14"/>
                          <w:szCs w:val="14"/>
                        </w:rPr>
                        <w:t xml:space="preserve"> af cykloner</w:t>
                      </w:r>
                      <w:r w:rsidR="00285686">
                        <w:rPr>
                          <w:i/>
                          <w:iCs/>
                          <w:sz w:val="14"/>
                          <w:szCs w:val="14"/>
                        </w:rPr>
                        <w:t xml:space="preserve"> og oversvømmelser</w:t>
                      </w:r>
                      <w:r w:rsidRPr="00285686">
                        <w:rPr>
                          <w:i/>
                          <w:iCs/>
                          <w:sz w:val="14"/>
                          <w:szCs w:val="14"/>
                        </w:rPr>
                        <w:t>.</w:t>
                      </w:r>
                      <w:r w:rsidRPr="00285686">
                        <w:rPr>
                          <w:i/>
                          <w:iCs/>
                          <w:sz w:val="14"/>
                          <w:szCs w:val="14"/>
                        </w:rPr>
                        <w:br/>
                        <w:t>Foto: Bangladesh Røde Halvmåne.</w:t>
                      </w:r>
                    </w:p>
                  </w:txbxContent>
                </v:textbox>
                <w10:wrap type="square" anchorx="page" anchory="page"/>
              </v:shape>
            </w:pict>
          </mc:Fallback>
        </mc:AlternateContent>
      </w:r>
      <w:r w:rsidR="00B7458A" w:rsidRPr="00EA12B0">
        <w:t xml:space="preserve">Det overordnede formål med </w:t>
      </w:r>
      <w:r w:rsidR="00C92359" w:rsidRPr="00EA12B0">
        <w:t>Venskabs</w:t>
      </w:r>
      <w:r w:rsidR="00B7458A" w:rsidRPr="00EA12B0">
        <w:t>projektet er at sikre, at sårbare befolkningsgrupper har viden om klimaforandringer og deres konsekvenser for sundhed, levebrød og de omgivende økosystemer</w:t>
      </w:r>
      <w:r w:rsidR="00285686" w:rsidRPr="00EA12B0">
        <w:t xml:space="preserve">. Derudover at </w:t>
      </w:r>
      <w:r w:rsidR="00B7458A" w:rsidRPr="00EA12B0">
        <w:t>styrke lokalsamfund</w:t>
      </w:r>
      <w:r w:rsidR="00285686" w:rsidRPr="00EA12B0">
        <w:t>e</w:t>
      </w:r>
      <w:r w:rsidR="00B7458A" w:rsidRPr="00EA12B0">
        <w:t>ne i at handle rettidigt gennem tidlig varsling og forebyggende indsatser mod sundhedsrisici – særligt dem, der er relateret til klimaforandringer.</w:t>
      </w:r>
      <w:r>
        <w:t xml:space="preserve"> </w:t>
      </w:r>
      <w:r w:rsidR="00B7458A" w:rsidRPr="00EA12B0">
        <w:t>Projektet vil have særligt fokus på både smitsomme og ikke-smitsomme sygdomme samt integration af sundhed</w:t>
      </w:r>
      <w:r w:rsidR="00285686" w:rsidRPr="00EA12B0">
        <w:t xml:space="preserve"> med en </w:t>
      </w:r>
      <w:r w:rsidR="006C0DA1">
        <w:t>anticipatorisk</w:t>
      </w:r>
      <w:r w:rsidR="00285686" w:rsidRPr="00EA12B0">
        <w:t xml:space="preserve"> tilgang</w:t>
      </w:r>
      <w:r w:rsidR="00B7458A" w:rsidRPr="00EA12B0">
        <w:t xml:space="preserve"> </w:t>
      </w:r>
      <w:r w:rsidR="00285686" w:rsidRPr="00EA12B0">
        <w:t xml:space="preserve">til </w:t>
      </w:r>
      <w:r w:rsidR="00B7458A" w:rsidRPr="00EA12B0">
        <w:t>handling. Det omfatter blandt andet lokalsamfundsbaseret overvågning</w:t>
      </w:r>
      <w:r w:rsidR="00285686" w:rsidRPr="00EA12B0">
        <w:t xml:space="preserve"> og </w:t>
      </w:r>
      <w:r w:rsidR="00B7458A" w:rsidRPr="00EA12B0">
        <w:t>tidlig rapporteri</w:t>
      </w:r>
      <w:r w:rsidR="00EA12B0">
        <w:t xml:space="preserve">ng for at </w:t>
      </w:r>
      <w:r w:rsidR="00B7458A" w:rsidRPr="00EA12B0">
        <w:t>opspor</w:t>
      </w:r>
      <w:r w:rsidR="00EA12B0">
        <w:t>e</w:t>
      </w:r>
      <w:r w:rsidR="00B7458A" w:rsidRPr="00EA12B0">
        <w:t xml:space="preserve"> sygdomsudbru</w:t>
      </w:r>
      <w:r w:rsidR="00285686" w:rsidRPr="00EA12B0">
        <w:t>d</w:t>
      </w:r>
      <w:r w:rsidR="00EA12B0">
        <w:t>. Og</w:t>
      </w:r>
      <w:r w:rsidR="00285686" w:rsidRPr="00EA12B0">
        <w:t xml:space="preserve"> </w:t>
      </w:r>
      <w:r w:rsidR="00B7458A" w:rsidRPr="00EA12B0">
        <w:t>anvendelse af vejrudsigter til rettidig distribution af medicin og rent drikkevand forud for oversvømmelser for at forebygge sygdomsspredning.</w:t>
      </w:r>
      <w:r w:rsidR="00F8744F" w:rsidRPr="00EA12B0">
        <w:rPr>
          <w:rFonts w:eastAsia="Times New Roman"/>
          <w:noProof/>
        </w:rPr>
        <w:t xml:space="preserve"> </w:t>
      </w:r>
    </w:p>
    <w:p w14:paraId="077FA910" w14:textId="6A508092" w:rsidR="00EB114F" w:rsidRPr="00EA12B0" w:rsidRDefault="00B7458A" w:rsidP="008A29BC">
      <w:pPr>
        <w:spacing w:line="360" w:lineRule="auto"/>
      </w:pPr>
      <w:r w:rsidRPr="00EA12B0">
        <w:t>Inddragelsen af lokalsamfundene vil blive styrket og tæt forankret i lokale og nationale sundhedssystemer</w:t>
      </w:r>
      <w:r w:rsidR="008A29BC" w:rsidRPr="00EA12B0">
        <w:t>. B</w:t>
      </w:r>
      <w:r w:rsidRPr="00EA12B0">
        <w:t xml:space="preserve">efolkningen </w:t>
      </w:r>
      <w:r w:rsidR="008A29BC" w:rsidRPr="00EA12B0">
        <w:t xml:space="preserve">bliver på den måde </w:t>
      </w:r>
      <w:r w:rsidRPr="00EA12B0">
        <w:t>i stand til selv at identificere og udvikle klimasmarte løsninger til forebyggelse af og tidlig indsats mod klimarelaterede sundhedsrisici. Disse løsninger vil tage udgangspunkt i en lokalt forankret og fællesskabsdrevet tilgang, som inddrager oprindelig viden og naturbaserede løsninger og samtidig understøtter langsigtet bæredygtighed.</w:t>
      </w:r>
    </w:p>
    <w:p w14:paraId="6E33A20E" w14:textId="2359FE6F" w:rsidR="006403B3" w:rsidRPr="00EA12B0" w:rsidRDefault="006403B3" w:rsidP="008A29BC">
      <w:pPr>
        <w:pStyle w:val="Overskrift2"/>
        <w:spacing w:line="360" w:lineRule="auto"/>
        <w:rPr>
          <w:b/>
          <w:bCs w:val="0"/>
          <w:sz w:val="18"/>
          <w:szCs w:val="18"/>
        </w:rPr>
      </w:pPr>
      <w:bookmarkStart w:id="6" w:name="_Toc217907985"/>
      <w:bookmarkEnd w:id="4"/>
      <w:bookmarkEnd w:id="5"/>
      <w:r w:rsidRPr="00EA12B0">
        <w:rPr>
          <w:b/>
          <w:bCs w:val="0"/>
          <w:sz w:val="18"/>
          <w:szCs w:val="18"/>
        </w:rPr>
        <w:t>Målgruppe</w:t>
      </w:r>
      <w:bookmarkEnd w:id="6"/>
    </w:p>
    <w:p w14:paraId="75D179E1" w14:textId="687F27A9" w:rsidR="00C92359" w:rsidRPr="00EA12B0" w:rsidRDefault="00C92359" w:rsidP="008A29BC">
      <w:pPr>
        <w:spacing w:before="100" w:beforeAutospacing="1" w:after="100" w:afterAutospacing="1" w:line="360" w:lineRule="auto"/>
        <w:rPr>
          <w:rFonts w:eastAsia="Times New Roman" w:cs="Times New Roman"/>
          <w:lang w:eastAsia="en-GB"/>
        </w:rPr>
      </w:pPr>
      <w:r w:rsidRPr="00EA12B0">
        <w:rPr>
          <w:rFonts w:eastAsia="Times New Roman" w:cs="Times New Roman"/>
          <w:lang w:eastAsia="en-GB"/>
        </w:rPr>
        <w:t>Venskabsprojekt</w:t>
      </w:r>
      <w:r w:rsidR="008A29BC" w:rsidRPr="00EA12B0">
        <w:rPr>
          <w:rFonts w:eastAsia="Times New Roman" w:cs="Times New Roman"/>
          <w:lang w:eastAsia="en-GB"/>
        </w:rPr>
        <w:t>s</w:t>
      </w:r>
      <w:r w:rsidRPr="00EA12B0">
        <w:rPr>
          <w:rFonts w:eastAsia="Times New Roman" w:cs="Times New Roman"/>
          <w:lang w:eastAsia="en-GB"/>
        </w:rPr>
        <w:t>midlerne vil blive anvendt til at støtte sårbare familier og befolkningsgrupper i Bangladesh, som er særligt påvirket af klimaforandringer. Indsatsen vil have et tydeligt fokus på at styrke familiers viden om, hvordan klimaforandringer påvirker deres levebrød, sundhed og miljø</w:t>
      </w:r>
      <w:r w:rsidR="008A29BC" w:rsidRPr="00EA12B0">
        <w:rPr>
          <w:rFonts w:eastAsia="Times New Roman" w:cs="Times New Roman"/>
          <w:lang w:eastAsia="en-GB"/>
        </w:rPr>
        <w:t xml:space="preserve">. Indsatsen vil desuden have fokus </w:t>
      </w:r>
      <w:r w:rsidRPr="00EA12B0">
        <w:rPr>
          <w:rFonts w:eastAsia="Times New Roman" w:cs="Times New Roman"/>
          <w:lang w:eastAsia="en-GB"/>
        </w:rPr>
        <w:t xml:space="preserve">på at understøtte lokalsamfundsdrevne initiativer, der kan bidrage til at forebygge og reducere disse </w:t>
      </w:r>
      <w:r w:rsidR="008A29BC" w:rsidRPr="00EA12B0">
        <w:rPr>
          <w:rFonts w:eastAsia="Times New Roman" w:cs="Times New Roman"/>
          <w:lang w:eastAsia="en-GB"/>
        </w:rPr>
        <w:t>klima</w:t>
      </w:r>
      <w:r w:rsidRPr="00EA12B0">
        <w:rPr>
          <w:rFonts w:eastAsia="Times New Roman" w:cs="Times New Roman"/>
          <w:lang w:eastAsia="en-GB"/>
        </w:rPr>
        <w:t>påvirkninger.</w:t>
      </w:r>
    </w:p>
    <w:p w14:paraId="1E51758B" w14:textId="010EA891" w:rsidR="00C92359" w:rsidRPr="00EA12B0" w:rsidRDefault="00C92359" w:rsidP="008A29BC">
      <w:pPr>
        <w:spacing w:before="100" w:beforeAutospacing="1" w:after="100" w:afterAutospacing="1" w:line="360" w:lineRule="auto"/>
        <w:rPr>
          <w:rFonts w:eastAsia="Times New Roman" w:cs="Times New Roman"/>
          <w:lang w:eastAsia="en-GB"/>
        </w:rPr>
      </w:pPr>
      <w:r w:rsidRPr="00EA12B0">
        <w:rPr>
          <w:rFonts w:eastAsia="Times New Roman" w:cs="Times New Roman"/>
          <w:lang w:eastAsia="en-GB"/>
        </w:rPr>
        <w:t xml:space="preserve">Midlerne </w:t>
      </w:r>
      <w:r w:rsidR="008A29BC" w:rsidRPr="00EA12B0">
        <w:rPr>
          <w:rFonts w:eastAsia="Times New Roman" w:cs="Times New Roman"/>
          <w:lang w:eastAsia="en-GB"/>
        </w:rPr>
        <w:t xml:space="preserve">fra venskabsprojektet </w:t>
      </w:r>
      <w:r w:rsidRPr="00EA12B0">
        <w:rPr>
          <w:rFonts w:eastAsia="Times New Roman" w:cs="Times New Roman"/>
          <w:lang w:eastAsia="en-GB"/>
        </w:rPr>
        <w:t xml:space="preserve">vil </w:t>
      </w:r>
      <w:r w:rsidR="00EA12B0">
        <w:rPr>
          <w:rFonts w:eastAsia="Times New Roman" w:cs="Times New Roman"/>
          <w:lang w:eastAsia="en-GB"/>
        </w:rPr>
        <w:t>også</w:t>
      </w:r>
      <w:r w:rsidRPr="00EA12B0">
        <w:rPr>
          <w:rFonts w:eastAsia="Times New Roman" w:cs="Times New Roman"/>
          <w:lang w:eastAsia="en-GB"/>
        </w:rPr>
        <w:t xml:space="preserve"> blive anvendt til at styrke Bangladesh Røde Halvmånes lokalafdelinger og deres lokalsamfundsbaserede indsatser i tæt koordinering med lokale myndigheder. </w:t>
      </w:r>
      <w:r w:rsidR="00EA12B0">
        <w:rPr>
          <w:rFonts w:eastAsia="Times New Roman" w:cs="Times New Roman"/>
          <w:lang w:eastAsia="en-GB"/>
        </w:rPr>
        <w:br/>
      </w:r>
      <w:r w:rsidRPr="00EA12B0">
        <w:rPr>
          <w:rFonts w:eastAsia="Times New Roman" w:cs="Times New Roman"/>
          <w:lang w:eastAsia="en-GB"/>
        </w:rPr>
        <w:t>Det omfatter kapacitetsopbygning til bedre at kunne forudse, forberede sig og reagere på klimarelaterede katastrofer samt at sikre, at både afdelinger og lokalsamfund er bedre rustet, når katastroferne indtræffer.</w:t>
      </w:r>
      <w:r w:rsidR="00C62402">
        <w:rPr>
          <w:rFonts w:eastAsia="Times New Roman" w:cs="Times New Roman"/>
          <w:lang w:eastAsia="en-GB"/>
        </w:rPr>
        <w:t xml:space="preserve"> </w:t>
      </w:r>
    </w:p>
    <w:p w14:paraId="599925DD" w14:textId="73345C4C" w:rsidR="00C92359" w:rsidRPr="00EA12B0" w:rsidRDefault="00C62402" w:rsidP="008A29BC">
      <w:pPr>
        <w:spacing w:before="100" w:beforeAutospacing="1" w:after="100" w:afterAutospacing="1" w:line="360" w:lineRule="auto"/>
        <w:rPr>
          <w:rFonts w:eastAsia="Times New Roman" w:cs="Times New Roman"/>
          <w:lang w:eastAsia="en-GB"/>
        </w:rPr>
      </w:pPr>
      <w:r w:rsidRPr="00EA12B0">
        <w:rPr>
          <w:noProof/>
        </w:rPr>
        <w:lastRenderedPageBreak/>
        <mc:AlternateContent>
          <mc:Choice Requires="wps">
            <w:drawing>
              <wp:anchor distT="0" distB="0" distL="114300" distR="114300" simplePos="0" relativeHeight="251658248" behindDoc="0" locked="0" layoutInCell="1" allowOverlap="1" wp14:anchorId="0E210590" wp14:editId="7F9389CF">
                <wp:simplePos x="0" y="0"/>
                <wp:positionH relativeFrom="column">
                  <wp:posOffset>3666490</wp:posOffset>
                </wp:positionH>
                <wp:positionV relativeFrom="paragraph">
                  <wp:posOffset>1934845</wp:posOffset>
                </wp:positionV>
                <wp:extent cx="2505710" cy="335280"/>
                <wp:effectExtent l="0" t="0" r="8890" b="7620"/>
                <wp:wrapThrough wrapText="bothSides">
                  <wp:wrapPolygon edited="0">
                    <wp:start x="0" y="0"/>
                    <wp:lineTo x="0" y="20864"/>
                    <wp:lineTo x="21512" y="20864"/>
                    <wp:lineTo x="21512" y="0"/>
                    <wp:lineTo x="0" y="0"/>
                  </wp:wrapPolygon>
                </wp:wrapThrough>
                <wp:docPr id="1711095233" name="Text Box 1"/>
                <wp:cNvGraphicFramePr/>
                <a:graphic xmlns:a="http://schemas.openxmlformats.org/drawingml/2006/main">
                  <a:graphicData uri="http://schemas.microsoft.com/office/word/2010/wordprocessingShape">
                    <wps:wsp>
                      <wps:cNvSpPr txBox="1"/>
                      <wps:spPr>
                        <a:xfrm>
                          <a:off x="0" y="0"/>
                          <a:ext cx="2505710" cy="335280"/>
                        </a:xfrm>
                        <a:prstGeom prst="rect">
                          <a:avLst/>
                        </a:prstGeom>
                        <a:solidFill>
                          <a:prstClr val="white"/>
                        </a:solidFill>
                        <a:ln>
                          <a:noFill/>
                        </a:ln>
                      </wps:spPr>
                      <wps:txbx>
                        <w:txbxContent>
                          <w:p w14:paraId="45535BBD" w14:textId="25FC9D82" w:rsidR="008C02E9" w:rsidRPr="00C62402" w:rsidRDefault="00C5577B" w:rsidP="00B7458A">
                            <w:pPr>
                              <w:pStyle w:val="Billedtekst"/>
                              <w:rPr>
                                <w:i/>
                                <w:iCs/>
                                <w:noProof/>
                                <w:sz w:val="14"/>
                                <w:szCs w:val="14"/>
                              </w:rPr>
                            </w:pPr>
                            <w:r w:rsidRPr="00C62402">
                              <w:rPr>
                                <w:i/>
                                <w:iCs/>
                                <w:sz w:val="14"/>
                                <w:szCs w:val="14"/>
                              </w:rPr>
                              <w:t>Sundhedsfremme som en del af lokalsamfundsbaseret overvågning er i gang i en baggårdsession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10590" id="Text Box 1" o:spid="_x0000_s1030" type="#_x0000_t202" style="position:absolute;margin-left:288.7pt;margin-top:152.35pt;width:197.3pt;height:26.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yWHgIAAEIEAAAOAAAAZHJzL2Uyb0RvYy54bWysU8Fu2zAMvQ/YPwi6L07SZSuMOEWWIsOA&#10;oC2QDj0rshwLkEWNUmJnXz9KjpOu22nYRaZFiuR7fJzfdY1hR4Vegy34ZDTmTFkJpbb7gn9/Xn+4&#10;5cwHYUthwKqCn5Tnd4v37+aty9UUajClQkZJrM9bV/A6BJdnmZe1aoQfgVOWnBVgIwL94j4rUbSU&#10;vTHZdDz+lLWApUOQynu6ve+dfJHyV5WS4bGqvArMFJx6C+nEdO7imS3mIt+jcLWW5zbEP3TRCG2p&#10;6CXVvQiCHVD/karREsFDFUYSmgyqSkuVMBCayfgNmm0tnEpYiBzvLjT5/5dWPhy37glZ6L5ARwOM&#10;hLTO554uI56uwiZ+qVNGfqLwdKFNdYFJupzOxrPPE3JJ8t3czKa3idfs+tqhD18VNCwaBUcaS2JL&#10;HDc+UEUKHUJiMQ9Gl2ttTPyJjpVBdhQ0wrbWQcUe6cVvUcbGWAvxVe+ON9kVSrRCt+uYLgv+cYC5&#10;g/JE6BF6YXgn15rqbYQPTwJJCYSK1B0e6agMtAWHs8VZDfjzb/cxngZEXs5aUlbB/Y+DQMWZ+WZp&#10;dFGGg4GDsRsMe2hWQEgntDdOJpMeYDCDWSE0LyT6ZaxCLmEl1Sp4GMxV6PVNSyPVcpmCSGxOhI3d&#10;OhlTD7w+dy8C3Xkqgeb5AIPmRP5mOH1sz/LyEKDSaXKR157FM90k1DSe81LFTXj9n6Kuq7/4BQAA&#10;//8DAFBLAwQUAAYACAAAACEA4oqpruEAAAALAQAADwAAAGRycy9kb3ducmV2LnhtbEyPwU7DMAyG&#10;70i8Q2QkLoillHXZStMJNrjBYWPaOWtCW9E4VZKu3dtjTnC0/en39xfryXbsbHxoHUp4mCXADFZO&#10;t1hLOHy+3S+BhahQq86hkXAxAdbl9VWhcu1G3JnzPtaMQjDkSkITY59zHqrGWBVmrjdIty/nrYo0&#10;+pprr0YKtx1Pk2TBrWqRPjSqN5vGVN/7wUpYbP0w7nBztz28vquPvk6PL5ejlLc30/MTsGim+AfD&#10;rz6pQ0lOJzegDqyTkAkxJ1TCYzIXwIhYiZTanWiTiQx4WfD/HcofAAAA//8DAFBLAQItABQABgAI&#10;AAAAIQC2gziS/gAAAOEBAAATAAAAAAAAAAAAAAAAAAAAAABbQ29udGVudF9UeXBlc10ueG1sUEsB&#10;Ai0AFAAGAAgAAAAhADj9If/WAAAAlAEAAAsAAAAAAAAAAAAAAAAALwEAAF9yZWxzLy5yZWxzUEsB&#10;Ai0AFAAGAAgAAAAhAJvRrJYeAgAAQgQAAA4AAAAAAAAAAAAAAAAALgIAAGRycy9lMm9Eb2MueG1s&#10;UEsBAi0AFAAGAAgAAAAhAOKKqa7hAAAACwEAAA8AAAAAAAAAAAAAAAAAeAQAAGRycy9kb3ducmV2&#10;LnhtbFBLBQYAAAAABAAEAPMAAACGBQAAAAA=&#10;" stroked="f">
                <v:textbox inset="0,0,0,0">
                  <w:txbxContent>
                    <w:p w14:paraId="45535BBD" w14:textId="25FC9D82" w:rsidR="008C02E9" w:rsidRPr="00C62402" w:rsidRDefault="00C5577B" w:rsidP="00B7458A">
                      <w:pPr>
                        <w:pStyle w:val="Billedtekst"/>
                        <w:rPr>
                          <w:i/>
                          <w:iCs/>
                          <w:noProof/>
                          <w:sz w:val="14"/>
                          <w:szCs w:val="14"/>
                        </w:rPr>
                      </w:pPr>
                      <w:r w:rsidRPr="00C62402">
                        <w:rPr>
                          <w:i/>
                          <w:iCs/>
                          <w:sz w:val="14"/>
                          <w:szCs w:val="14"/>
                        </w:rPr>
                        <w:t>Sundhedsfremme som en del af lokalsamfundsbaseret overvågning er i gang i en baggårdsession</w:t>
                      </w:r>
                    </w:p>
                  </w:txbxContent>
                </v:textbox>
                <w10:wrap type="through"/>
              </v:shape>
            </w:pict>
          </mc:Fallback>
        </mc:AlternateContent>
      </w:r>
      <w:commentRangeStart w:id="7"/>
      <w:r w:rsidRPr="00EA12B0">
        <w:rPr>
          <w:noProof/>
        </w:rPr>
        <w:drawing>
          <wp:anchor distT="0" distB="0" distL="114300" distR="114300" simplePos="0" relativeHeight="251658247" behindDoc="0" locked="0" layoutInCell="1" allowOverlap="1" wp14:anchorId="4EE1ACFC" wp14:editId="4CF4079F">
            <wp:simplePos x="0" y="0"/>
            <wp:positionH relativeFrom="column">
              <wp:posOffset>3666490</wp:posOffset>
            </wp:positionH>
            <wp:positionV relativeFrom="paragraph">
              <wp:posOffset>36195</wp:posOffset>
            </wp:positionV>
            <wp:extent cx="2419350" cy="1758950"/>
            <wp:effectExtent l="0" t="0" r="0" b="0"/>
            <wp:wrapThrough wrapText="bothSides">
              <wp:wrapPolygon edited="0">
                <wp:start x="0" y="0"/>
                <wp:lineTo x="0" y="21288"/>
                <wp:lineTo x="21430" y="21288"/>
                <wp:lineTo x="21430" y="0"/>
                <wp:lineTo x="0" y="0"/>
              </wp:wrapPolygon>
            </wp:wrapThrough>
            <wp:docPr id="1158056606" name="Picture 1" descr="A group of people sitting on the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56606" name="Picture 1" descr="A group of people sitting on the floo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9350" cy="1758950"/>
                    </a:xfrm>
                    <a:prstGeom prst="rect">
                      <a:avLst/>
                    </a:prstGeom>
                    <a:noFill/>
                    <a:ln>
                      <a:noFill/>
                    </a:ln>
                  </pic:spPr>
                </pic:pic>
              </a:graphicData>
            </a:graphic>
            <wp14:sizeRelH relativeFrom="margin">
              <wp14:pctWidth>0</wp14:pctWidth>
            </wp14:sizeRelH>
          </wp:anchor>
        </w:drawing>
      </w:r>
      <w:commentRangeEnd w:id="7"/>
      <w:r w:rsidR="004A5F63" w:rsidRPr="00EA12B0">
        <w:rPr>
          <w:rStyle w:val="Kommentarhenvisning"/>
          <w:rFonts w:eastAsia="Times New Roman" w:cs="Times New Roman"/>
          <w:sz w:val="18"/>
          <w:szCs w:val="18"/>
          <w:lang w:eastAsia="en-GB"/>
        </w:rPr>
        <w:commentReference w:id="7"/>
      </w:r>
      <w:r w:rsidR="00A279AD" w:rsidRPr="00EA12B0">
        <w:rPr>
          <w:rFonts w:eastAsia="Times New Roman" w:cs="Times New Roman"/>
          <w:lang w:eastAsia="en-GB"/>
        </w:rPr>
        <w:t>Venskabsprojekts</w:t>
      </w:r>
      <w:r w:rsidR="00C92359" w:rsidRPr="00EA12B0">
        <w:rPr>
          <w:rFonts w:eastAsia="Times New Roman" w:cs="Times New Roman"/>
          <w:lang w:eastAsia="en-GB"/>
        </w:rPr>
        <w:t xml:space="preserve">midlerne i 2026 </w:t>
      </w:r>
      <w:r>
        <w:rPr>
          <w:rFonts w:eastAsia="Times New Roman" w:cs="Times New Roman"/>
          <w:lang w:eastAsia="en-GB"/>
        </w:rPr>
        <w:t xml:space="preserve">er </w:t>
      </w:r>
      <w:r w:rsidR="00C92359" w:rsidRPr="00EA12B0">
        <w:rPr>
          <w:rFonts w:eastAsia="Times New Roman" w:cs="Times New Roman"/>
          <w:lang w:eastAsia="en-GB"/>
        </w:rPr>
        <w:t xml:space="preserve">målrettet de mest klimamæssigt sårbare regioner </w:t>
      </w:r>
      <w:r>
        <w:rPr>
          <w:rFonts w:eastAsia="Times New Roman" w:cs="Times New Roman"/>
          <w:lang w:eastAsia="en-GB"/>
        </w:rPr>
        <w:t>- h</w:t>
      </w:r>
      <w:r w:rsidR="00C92359" w:rsidRPr="00EA12B0">
        <w:rPr>
          <w:rFonts w:eastAsia="Times New Roman" w:cs="Times New Roman"/>
          <w:lang w:eastAsia="en-GB"/>
        </w:rPr>
        <w:t>eriblandt Sylhet, Sunamganj, Kishoreganj og Netrokona – som er særligt udsat for pludselige oversvømmelser, jordskælv og relaterede sundhedsrisici. Disse områder har i de seneste år været prioriterede indsatsområder for Røde Kors</w:t>
      </w:r>
      <w:r w:rsidR="00EA12B0">
        <w:rPr>
          <w:rFonts w:eastAsia="Times New Roman" w:cs="Times New Roman"/>
          <w:lang w:eastAsia="en-GB"/>
        </w:rPr>
        <w:t xml:space="preserve"> i Danmark</w:t>
      </w:r>
      <w:r w:rsidR="00C92359" w:rsidRPr="00EA12B0">
        <w:rPr>
          <w:rFonts w:eastAsia="Times New Roman" w:cs="Times New Roman"/>
          <w:lang w:eastAsia="en-GB"/>
        </w:rPr>
        <w:t>. Derudover vil andre klimamæssigt sårbare områder blive inddraget</w:t>
      </w:r>
      <w:r w:rsidR="00EA12B0">
        <w:rPr>
          <w:rFonts w:eastAsia="Times New Roman" w:cs="Times New Roman"/>
          <w:lang w:eastAsia="en-GB"/>
        </w:rPr>
        <w:t xml:space="preserve"> -</w:t>
      </w:r>
      <w:r w:rsidR="00C92359" w:rsidRPr="00EA12B0">
        <w:rPr>
          <w:rFonts w:eastAsia="Times New Roman" w:cs="Times New Roman"/>
          <w:lang w:eastAsia="en-GB"/>
        </w:rPr>
        <w:t xml:space="preserve"> herunder Rajshahi og Dhaka</w:t>
      </w:r>
      <w:r w:rsidR="00EA12B0">
        <w:rPr>
          <w:rFonts w:eastAsia="Times New Roman" w:cs="Times New Roman"/>
          <w:lang w:eastAsia="en-GB"/>
        </w:rPr>
        <w:t xml:space="preserve"> - </w:t>
      </w:r>
      <w:r w:rsidR="00C92359" w:rsidRPr="00EA12B0">
        <w:rPr>
          <w:rFonts w:eastAsia="Times New Roman" w:cs="Times New Roman"/>
          <w:lang w:eastAsia="en-GB"/>
        </w:rPr>
        <w:t xml:space="preserve">som er hårdt ramt af </w:t>
      </w:r>
      <w:r>
        <w:rPr>
          <w:rFonts w:eastAsia="Times New Roman" w:cs="Times New Roman"/>
          <w:lang w:eastAsia="en-GB"/>
        </w:rPr>
        <w:t xml:space="preserve">bl.a. </w:t>
      </w:r>
      <w:r w:rsidR="00C92359" w:rsidRPr="00EA12B0">
        <w:rPr>
          <w:rFonts w:eastAsia="Times New Roman" w:cs="Times New Roman"/>
          <w:lang w:eastAsia="en-GB"/>
        </w:rPr>
        <w:t>hedebølger</w:t>
      </w:r>
      <w:r>
        <w:rPr>
          <w:rFonts w:eastAsia="Times New Roman" w:cs="Times New Roman"/>
          <w:lang w:eastAsia="en-GB"/>
        </w:rPr>
        <w:t xml:space="preserve"> </w:t>
      </w:r>
      <w:r w:rsidR="00C92359" w:rsidRPr="00EA12B0">
        <w:rPr>
          <w:rFonts w:eastAsia="Times New Roman" w:cs="Times New Roman"/>
          <w:lang w:eastAsia="en-GB"/>
        </w:rPr>
        <w:t>og tilknyttede sundhedsrisici. Projektets primære geografiske fokus vil være den nordøstlige del af Bangladesh, som er et strategisk prioriteret område for Røde Kors</w:t>
      </w:r>
      <w:r w:rsidR="00EA12B0">
        <w:rPr>
          <w:rFonts w:eastAsia="Times New Roman" w:cs="Times New Roman"/>
          <w:lang w:eastAsia="en-GB"/>
        </w:rPr>
        <w:t xml:space="preserve"> i Danmark</w:t>
      </w:r>
      <w:r w:rsidR="00C92359" w:rsidRPr="00EA12B0">
        <w:rPr>
          <w:rFonts w:eastAsia="Times New Roman" w:cs="Times New Roman"/>
          <w:lang w:eastAsia="en-GB"/>
        </w:rPr>
        <w:t>.</w:t>
      </w:r>
    </w:p>
    <w:p w14:paraId="38793F72" w14:textId="5DFDCC55" w:rsidR="00EA12B0" w:rsidRDefault="00C92359" w:rsidP="008A29BC">
      <w:pPr>
        <w:spacing w:before="100" w:beforeAutospacing="1" w:after="100" w:afterAutospacing="1" w:line="360" w:lineRule="auto"/>
        <w:rPr>
          <w:rFonts w:eastAsia="Times New Roman" w:cs="Times New Roman"/>
          <w:lang w:eastAsia="en-GB"/>
        </w:rPr>
      </w:pPr>
      <w:r w:rsidRPr="00EA12B0">
        <w:rPr>
          <w:rFonts w:eastAsia="Times New Roman" w:cs="Times New Roman"/>
          <w:lang w:eastAsia="en-GB"/>
        </w:rPr>
        <w:t>Projektet</w:t>
      </w:r>
      <w:r w:rsidR="00EA12B0">
        <w:rPr>
          <w:rFonts w:eastAsia="Times New Roman" w:cs="Times New Roman"/>
          <w:lang w:eastAsia="en-GB"/>
        </w:rPr>
        <w:t xml:space="preserve">s </w:t>
      </w:r>
      <w:r w:rsidRPr="00EA12B0">
        <w:rPr>
          <w:rFonts w:eastAsia="Times New Roman" w:cs="Times New Roman"/>
          <w:lang w:eastAsia="en-GB"/>
        </w:rPr>
        <w:t xml:space="preserve">formål </w:t>
      </w:r>
      <w:r w:rsidR="00EA12B0">
        <w:rPr>
          <w:rFonts w:eastAsia="Times New Roman" w:cs="Times New Roman"/>
          <w:lang w:eastAsia="en-GB"/>
        </w:rPr>
        <w:t xml:space="preserve">er også </w:t>
      </w:r>
      <w:r w:rsidRPr="00EA12B0">
        <w:rPr>
          <w:rFonts w:eastAsia="Times New Roman" w:cs="Times New Roman"/>
          <w:lang w:eastAsia="en-GB"/>
        </w:rPr>
        <w:t xml:space="preserve">at nå ud til særligt sårbare </w:t>
      </w:r>
      <w:r w:rsidR="00EA12B0">
        <w:rPr>
          <w:rFonts w:eastAsia="Times New Roman" w:cs="Times New Roman"/>
          <w:lang w:eastAsia="en-GB"/>
        </w:rPr>
        <w:t>h</w:t>
      </w:r>
      <w:r w:rsidR="00C62402">
        <w:rPr>
          <w:rFonts w:eastAsia="Times New Roman" w:cs="Times New Roman"/>
          <w:lang w:eastAsia="en-GB"/>
        </w:rPr>
        <w:t>jem</w:t>
      </w:r>
      <w:r w:rsidRPr="00EA12B0">
        <w:rPr>
          <w:rFonts w:eastAsia="Times New Roman" w:cs="Times New Roman"/>
          <w:lang w:eastAsia="en-GB"/>
        </w:rPr>
        <w:t xml:space="preserve"> og befolkningsgrupper – herunder unge, børn</w:t>
      </w:r>
      <w:r w:rsidR="00C62402">
        <w:rPr>
          <w:rFonts w:eastAsia="Times New Roman" w:cs="Times New Roman"/>
          <w:lang w:eastAsia="en-GB"/>
        </w:rPr>
        <w:t>,</w:t>
      </w:r>
      <w:r w:rsidRPr="00EA12B0">
        <w:rPr>
          <w:rFonts w:eastAsia="Times New Roman" w:cs="Times New Roman"/>
          <w:lang w:eastAsia="en-GB"/>
        </w:rPr>
        <w:t xml:space="preserve"> personer med handicap</w:t>
      </w:r>
      <w:r w:rsidR="00C62402">
        <w:rPr>
          <w:rFonts w:eastAsia="Times New Roman" w:cs="Times New Roman"/>
          <w:lang w:eastAsia="en-GB"/>
        </w:rPr>
        <w:t xml:space="preserve"> og </w:t>
      </w:r>
      <w:r w:rsidR="00C62402" w:rsidRPr="00EA12B0">
        <w:rPr>
          <w:rFonts w:eastAsia="Times New Roman" w:cs="Times New Roman"/>
          <w:lang w:eastAsia="en-GB"/>
        </w:rPr>
        <w:t>enlige forældre (kvinder og mænd)</w:t>
      </w:r>
      <w:r w:rsidRPr="00EA12B0">
        <w:rPr>
          <w:rFonts w:eastAsia="Times New Roman" w:cs="Times New Roman"/>
          <w:lang w:eastAsia="en-GB"/>
        </w:rPr>
        <w:t xml:space="preserve"> – </w:t>
      </w:r>
      <w:r w:rsidR="00EA12B0">
        <w:rPr>
          <w:rFonts w:eastAsia="Times New Roman" w:cs="Times New Roman"/>
          <w:lang w:eastAsia="en-GB"/>
        </w:rPr>
        <w:t xml:space="preserve">og dele </w:t>
      </w:r>
      <w:r w:rsidRPr="00EA12B0">
        <w:rPr>
          <w:rFonts w:eastAsia="Times New Roman" w:cs="Times New Roman"/>
          <w:lang w:eastAsia="en-GB"/>
        </w:rPr>
        <w:t xml:space="preserve">viden om klimaforandringer gennem oplysning og lokalsamfundsdrevne aktiviteter. </w:t>
      </w:r>
      <w:r w:rsidR="00C62402">
        <w:rPr>
          <w:rFonts w:eastAsia="Times New Roman" w:cs="Times New Roman"/>
          <w:lang w:eastAsia="en-GB"/>
        </w:rPr>
        <w:t>Enlige mødre</w:t>
      </w:r>
      <w:r w:rsidRPr="00EA12B0">
        <w:rPr>
          <w:rFonts w:eastAsia="Times New Roman" w:cs="Times New Roman"/>
          <w:lang w:eastAsia="en-GB"/>
        </w:rPr>
        <w:t xml:space="preserve"> er ofte særligt udsatte, da kvinder typisk har begrænset adgang til uddannelse og deltagelse i erhvervs- og markedsaktiviteter. Sociale normer og patriarkalske strukturer betyder desuden, at kvinder ofte er bundet til husligt arbejde og har begrænset indflydelse på beslutningsprocesser. </w:t>
      </w:r>
    </w:p>
    <w:p w14:paraId="30B1867B" w14:textId="0038882A" w:rsidR="00B236C8" w:rsidRDefault="00C92359" w:rsidP="00B236C8">
      <w:pPr>
        <w:spacing w:before="100" w:beforeAutospacing="1" w:after="100" w:afterAutospacing="1" w:line="360" w:lineRule="auto"/>
        <w:rPr>
          <w:rFonts w:eastAsiaTheme="majorEastAsia" w:cs="Times New Roman"/>
          <w:bCs/>
          <w:color w:val="000000"/>
        </w:rPr>
      </w:pPr>
      <w:r w:rsidRPr="00EA12B0">
        <w:rPr>
          <w:rFonts w:eastAsia="Times New Roman" w:cs="Times New Roman"/>
          <w:lang w:eastAsia="en-GB"/>
        </w:rPr>
        <w:t>Enlige forsørgere, herunder mænd, er ligeledes sårbare som følge af ustabile levebrød og et stort omsorgsansvar, hvilket begrænser deres tid, ressourcer og støtte til at beskytte børn under katastrofer og ekstreme vejrhændelser relateret til klimaforandringer.</w:t>
      </w:r>
      <w:bookmarkStart w:id="9" w:name="_Toc217907986"/>
      <w:r w:rsidR="00EA12B0">
        <w:rPr>
          <w:rFonts w:eastAsia="Times New Roman" w:cs="Times New Roman"/>
          <w:lang w:eastAsia="en-GB"/>
        </w:rPr>
        <w:br/>
      </w:r>
      <w:r w:rsidR="00EA12B0">
        <w:rPr>
          <w:rFonts w:eastAsia="Times New Roman" w:cs="Times New Roman"/>
          <w:lang w:eastAsia="en-GB"/>
        </w:rPr>
        <w:br/>
      </w:r>
      <w:r w:rsidR="00EA12B0" w:rsidRPr="00C62402">
        <w:rPr>
          <w:rStyle w:val="Overskrift2Tegn"/>
          <w:b/>
          <w:bCs w:val="0"/>
          <w:sz w:val="18"/>
          <w:szCs w:val="18"/>
        </w:rPr>
        <w:t xml:space="preserve">2.2 </w:t>
      </w:r>
      <w:r w:rsidRPr="00C62402">
        <w:rPr>
          <w:rStyle w:val="Overskrift2Tegn"/>
          <w:b/>
          <w:bCs w:val="0"/>
          <w:sz w:val="18"/>
          <w:szCs w:val="18"/>
        </w:rPr>
        <w:t>Aktiviteter &amp; Resultater</w:t>
      </w:r>
      <w:bookmarkEnd w:id="9"/>
      <w:r w:rsidR="00EA12B0">
        <w:rPr>
          <w:b/>
          <w:bCs/>
        </w:rPr>
        <w:br/>
      </w:r>
      <w:r w:rsidR="00EA12B0">
        <w:rPr>
          <w:b/>
          <w:bCs/>
        </w:rPr>
        <w:br/>
      </w:r>
      <w:r w:rsidRPr="00EA12B0">
        <w:rPr>
          <w:rFonts w:eastAsiaTheme="majorEastAsia" w:cs="Times New Roman"/>
          <w:b/>
          <w:bCs/>
          <w:color w:val="000000"/>
        </w:rPr>
        <w:t xml:space="preserve">Fokusområde 1: </w:t>
      </w:r>
      <w:r w:rsidR="00EA12B0">
        <w:rPr>
          <w:rFonts w:eastAsiaTheme="majorEastAsia" w:cs="Times New Roman"/>
          <w:b/>
          <w:bCs/>
          <w:color w:val="000000"/>
        </w:rPr>
        <w:br/>
      </w:r>
      <w:r w:rsidRPr="00EA12B0">
        <w:rPr>
          <w:rFonts w:eastAsiaTheme="majorEastAsia" w:cs="Times New Roman"/>
          <w:b/>
          <w:bCs/>
          <w:color w:val="000000"/>
        </w:rPr>
        <w:t xml:space="preserve">Styrke </w:t>
      </w:r>
      <w:r w:rsidR="006455EC" w:rsidRPr="006455EC">
        <w:rPr>
          <w:rFonts w:eastAsia="Times New Roman" w:cs="Times New Roman"/>
          <w:b/>
          <w:bCs/>
          <w:lang w:eastAsia="en-GB"/>
        </w:rPr>
        <w:t>Bangladesh Røde Halvmånes</w:t>
      </w:r>
      <w:r w:rsidR="006455EC" w:rsidRPr="00EA12B0">
        <w:rPr>
          <w:rFonts w:eastAsia="Times New Roman" w:cs="Times New Roman"/>
          <w:lang w:eastAsia="en-GB"/>
        </w:rPr>
        <w:t xml:space="preserve"> </w:t>
      </w:r>
      <w:r w:rsidRPr="00EA12B0">
        <w:rPr>
          <w:rFonts w:eastAsiaTheme="majorEastAsia" w:cs="Times New Roman"/>
          <w:b/>
          <w:bCs/>
          <w:color w:val="000000"/>
        </w:rPr>
        <w:t>lokalafdelingers kapacitet og beredskab til at forudse, forberede sig på og håndtere klimaforandringernes sundhedsmæssige konsekvenser</w:t>
      </w:r>
      <w:r w:rsidR="00EA12B0">
        <w:rPr>
          <w:rFonts w:eastAsiaTheme="majorEastAsia" w:cs="Times New Roman"/>
          <w:b/>
          <w:bCs/>
          <w:color w:val="000000"/>
        </w:rPr>
        <w:br/>
      </w:r>
      <w:r w:rsidR="00EA12B0">
        <w:rPr>
          <w:rFonts w:eastAsiaTheme="majorEastAsia" w:cs="Times New Roman"/>
          <w:b/>
          <w:bCs/>
          <w:color w:val="000000"/>
        </w:rPr>
        <w:br/>
      </w:r>
      <w:r w:rsidRPr="00EA12B0">
        <w:rPr>
          <w:rFonts w:eastAsiaTheme="majorEastAsia" w:cs="Times New Roman"/>
          <w:bCs/>
          <w:color w:val="000000"/>
        </w:rPr>
        <w:t xml:space="preserve">Klimaforandringerne forstærker sundhedsrisici relateret til </w:t>
      </w:r>
      <w:r w:rsidR="006455EC">
        <w:rPr>
          <w:rFonts w:eastAsiaTheme="majorEastAsia" w:cs="Times New Roman"/>
          <w:bCs/>
          <w:color w:val="000000"/>
        </w:rPr>
        <w:t>bl.a.</w:t>
      </w:r>
      <w:r w:rsidRPr="00EA12B0">
        <w:rPr>
          <w:rFonts w:eastAsiaTheme="majorEastAsia" w:cs="Times New Roman"/>
          <w:bCs/>
          <w:color w:val="000000"/>
        </w:rPr>
        <w:t xml:space="preserve"> vandbårne sygdomme og ekstrem varme. Disse risici rammer ofte lokalsamfundene, før de nationale systemer når at reagere. Stærke og velfungerende lokalafdelinger er derfor afgørende for tidlig identifikation af advarselssignaler og hurtig, livreddende indsats på lokalt niveau. </w:t>
      </w:r>
      <w:r w:rsidR="006455EC">
        <w:rPr>
          <w:rFonts w:eastAsiaTheme="majorEastAsia" w:cs="Times New Roman"/>
          <w:bCs/>
          <w:color w:val="000000"/>
        </w:rPr>
        <w:br/>
      </w:r>
      <w:r w:rsidR="006455EC">
        <w:rPr>
          <w:rFonts w:eastAsiaTheme="majorEastAsia" w:cs="Times New Roman"/>
          <w:bCs/>
          <w:color w:val="000000"/>
        </w:rPr>
        <w:br/>
      </w:r>
      <w:r w:rsidRPr="00EA12B0">
        <w:rPr>
          <w:rFonts w:eastAsiaTheme="majorEastAsia" w:cs="Times New Roman"/>
          <w:bCs/>
          <w:color w:val="000000"/>
        </w:rPr>
        <w:t xml:space="preserve">En styrket lokal kapacitet bidrager til at forebygge sygdomsudbrud, reducere sundhedsudgifter og mindske presset på lokale sundhedsfaciliteter. Samtidig sikrer </w:t>
      </w:r>
      <w:r w:rsidR="006455EC">
        <w:rPr>
          <w:rFonts w:eastAsiaTheme="majorEastAsia" w:cs="Times New Roman"/>
          <w:bCs/>
          <w:color w:val="000000"/>
        </w:rPr>
        <w:t>den lokale kapacitet</w:t>
      </w:r>
      <w:r w:rsidRPr="00EA12B0">
        <w:rPr>
          <w:rFonts w:eastAsiaTheme="majorEastAsia" w:cs="Times New Roman"/>
          <w:bCs/>
          <w:color w:val="000000"/>
        </w:rPr>
        <w:t xml:space="preserve">, at lokalsamfundene modtager troværdig, lokalt forankret støtte under kriser og styrker koordineringen med lokale og nationale myndigheder. Robuste lokalafdelinger udgør således fundamentet for en smidig, </w:t>
      </w:r>
      <w:r w:rsidR="006C0DA1">
        <w:rPr>
          <w:rFonts w:eastAsiaTheme="majorEastAsia" w:cs="Times New Roman"/>
          <w:bCs/>
          <w:color w:val="000000"/>
        </w:rPr>
        <w:t>anticipatorisk</w:t>
      </w:r>
      <w:r w:rsidRPr="00EA12B0">
        <w:rPr>
          <w:rFonts w:eastAsiaTheme="majorEastAsia" w:cs="Times New Roman"/>
          <w:bCs/>
          <w:color w:val="000000"/>
        </w:rPr>
        <w:t xml:space="preserve"> og lokalsamfundsdrevet humanitær indsats.</w:t>
      </w:r>
      <w:r w:rsidR="00C62402">
        <w:rPr>
          <w:rFonts w:eastAsiaTheme="majorEastAsia" w:cs="Times New Roman"/>
          <w:bCs/>
          <w:color w:val="000000"/>
        </w:rPr>
        <w:br/>
      </w:r>
      <w:r w:rsidR="00C62402">
        <w:rPr>
          <w:rFonts w:eastAsiaTheme="majorEastAsia" w:cs="Times New Roman"/>
          <w:bCs/>
          <w:color w:val="000000"/>
        </w:rPr>
        <w:br/>
      </w:r>
      <w:r w:rsidRPr="00EA12B0">
        <w:rPr>
          <w:rFonts w:eastAsiaTheme="majorEastAsia" w:cs="Times New Roman"/>
          <w:bCs/>
          <w:color w:val="000000"/>
        </w:rPr>
        <w:t xml:space="preserve">Opbygning af </w:t>
      </w:r>
      <w:r w:rsidR="006455EC" w:rsidRPr="00EA12B0">
        <w:rPr>
          <w:rFonts w:eastAsia="Times New Roman" w:cs="Times New Roman"/>
          <w:lang w:eastAsia="en-GB"/>
        </w:rPr>
        <w:t>Bangladesh Røde Halvmåne</w:t>
      </w:r>
      <w:r w:rsidR="006455EC">
        <w:rPr>
          <w:rFonts w:eastAsia="Times New Roman" w:cs="Times New Roman"/>
          <w:lang w:eastAsia="en-GB"/>
        </w:rPr>
        <w:t>s lokalafdelingers</w:t>
      </w:r>
      <w:r w:rsidR="006455EC" w:rsidRPr="00EA12B0">
        <w:rPr>
          <w:rFonts w:eastAsia="Times New Roman" w:cs="Times New Roman"/>
          <w:lang w:eastAsia="en-GB"/>
        </w:rPr>
        <w:t xml:space="preserve"> </w:t>
      </w:r>
      <w:r w:rsidRPr="00EA12B0">
        <w:rPr>
          <w:rFonts w:eastAsiaTheme="majorEastAsia" w:cs="Times New Roman"/>
          <w:bCs/>
          <w:color w:val="000000"/>
        </w:rPr>
        <w:t xml:space="preserve">kapacitet og beredskab forudsætter styrkelse </w:t>
      </w:r>
      <w:r w:rsidRPr="00EA12B0">
        <w:rPr>
          <w:rFonts w:eastAsiaTheme="majorEastAsia" w:cs="Times New Roman"/>
          <w:bCs/>
          <w:color w:val="000000"/>
        </w:rPr>
        <w:lastRenderedPageBreak/>
        <w:t xml:space="preserve">af kompetencer, systemer og samarbejde på lokalt niveau. Det omfatter </w:t>
      </w:r>
      <w:r w:rsidR="00B236C8">
        <w:rPr>
          <w:rFonts w:eastAsiaTheme="majorEastAsia" w:cs="Times New Roman"/>
          <w:bCs/>
          <w:color w:val="000000"/>
        </w:rPr>
        <w:t>bl.a</w:t>
      </w:r>
      <w:r w:rsidR="006455EC">
        <w:rPr>
          <w:rFonts w:eastAsiaTheme="majorEastAsia" w:cs="Times New Roman"/>
          <w:bCs/>
          <w:color w:val="000000"/>
        </w:rPr>
        <w:t xml:space="preserve">. </w:t>
      </w:r>
      <w:r w:rsidRPr="00EA12B0">
        <w:rPr>
          <w:rFonts w:eastAsiaTheme="majorEastAsia" w:cs="Times New Roman"/>
          <w:bCs/>
          <w:color w:val="000000"/>
        </w:rPr>
        <w:t xml:space="preserve">træning af frivillige og medarbejdere i klimafølsomme sygdomme, lokalsamfundsbaseret overvågning </w:t>
      </w:r>
      <w:r w:rsidR="006455EC">
        <w:rPr>
          <w:rFonts w:eastAsiaTheme="majorEastAsia" w:cs="Times New Roman"/>
          <w:bCs/>
          <w:color w:val="000000"/>
        </w:rPr>
        <w:t>som</w:t>
      </w:r>
      <w:r w:rsidRPr="00EA12B0">
        <w:rPr>
          <w:rFonts w:eastAsiaTheme="majorEastAsia" w:cs="Times New Roman"/>
          <w:bCs/>
          <w:color w:val="000000"/>
        </w:rPr>
        <w:t xml:space="preserve"> registrering af stigninger i dengue-lignende symptomer, vandbårne sygdomme eller varmerelaterede helbredsklager – samt fortolkning af tidlige varsler. </w:t>
      </w:r>
      <w:r w:rsidR="00B236C8">
        <w:rPr>
          <w:rFonts w:eastAsiaTheme="majorEastAsia" w:cs="Times New Roman"/>
          <w:bCs/>
          <w:color w:val="000000"/>
        </w:rPr>
        <w:br/>
      </w:r>
      <w:r w:rsidR="00B236C8">
        <w:rPr>
          <w:rFonts w:eastAsiaTheme="majorEastAsia" w:cs="Times New Roman"/>
          <w:bCs/>
          <w:color w:val="000000"/>
        </w:rPr>
        <w:br/>
      </w:r>
      <w:r w:rsidRPr="00EA12B0">
        <w:rPr>
          <w:rFonts w:eastAsiaTheme="majorEastAsia" w:cs="Times New Roman"/>
          <w:bCs/>
          <w:color w:val="000000"/>
        </w:rPr>
        <w:t>Derudover skal dataindsamling og hurtige rapporteringsmekanismer styrkes. Lokalafdelingerne skal udvikle klare beredskabs- og tidlige handlingsplaner, udstyre lokalsamfundsteams med nødvendige redskaber og opretholde tætte forbindelser til lokale sundheds-, veterinær- og miljømyndigheder. Regelmæssige øvelser, gennemgang af prognoser og oplysningsaktiviteter i lokalsamfundene bidrager yderligere til øget beredskab. Samlet set muliggør disse investeringer, at lokalafdelingerne kan forudse risici, handle tidligt og levere rettidige, lokalsamfundscentrerede sundhedsindsatser.</w:t>
      </w:r>
      <w:r w:rsidR="00B236C8">
        <w:rPr>
          <w:rFonts w:eastAsiaTheme="majorEastAsia" w:cs="Times New Roman"/>
          <w:bCs/>
          <w:color w:val="000000"/>
        </w:rPr>
        <w:br/>
      </w:r>
      <w:r w:rsidR="00B236C8">
        <w:rPr>
          <w:rFonts w:eastAsiaTheme="majorEastAsia" w:cs="Times New Roman"/>
          <w:bCs/>
          <w:color w:val="000000"/>
        </w:rPr>
        <w:br/>
      </w:r>
      <w:r w:rsidRPr="00EA12B0">
        <w:rPr>
          <w:rFonts w:eastAsiaTheme="majorEastAsia" w:cs="Times New Roman"/>
          <w:b/>
          <w:bCs/>
          <w:color w:val="000000"/>
        </w:rPr>
        <w:t xml:space="preserve">Fokusområde 2: </w:t>
      </w:r>
      <w:r w:rsidR="00B236C8">
        <w:rPr>
          <w:rFonts w:eastAsiaTheme="majorEastAsia" w:cs="Times New Roman"/>
          <w:b/>
          <w:bCs/>
          <w:color w:val="000000"/>
        </w:rPr>
        <w:br/>
      </w:r>
      <w:r w:rsidRPr="00EA12B0">
        <w:rPr>
          <w:rFonts w:eastAsiaTheme="majorEastAsia" w:cs="Times New Roman"/>
          <w:b/>
          <w:bCs/>
          <w:color w:val="000000"/>
        </w:rPr>
        <w:t>Øge adgang til viden og relevante sundhedsydelser for sårbare familier og lokalsamfund</w:t>
      </w:r>
      <w:r w:rsidR="00B236C8">
        <w:rPr>
          <w:rFonts w:eastAsiaTheme="majorEastAsia" w:cs="Times New Roman"/>
          <w:b/>
          <w:bCs/>
          <w:color w:val="000000"/>
        </w:rPr>
        <w:br/>
      </w:r>
      <w:r w:rsidR="00B236C8">
        <w:rPr>
          <w:rFonts w:eastAsiaTheme="majorEastAsia" w:cs="Times New Roman"/>
          <w:b/>
          <w:bCs/>
          <w:color w:val="000000"/>
        </w:rPr>
        <w:br/>
      </w:r>
      <w:r w:rsidRPr="00EA12B0">
        <w:rPr>
          <w:rFonts w:eastAsiaTheme="majorEastAsia" w:cs="Times New Roman"/>
          <w:bCs/>
          <w:color w:val="000000"/>
        </w:rPr>
        <w:t>For at sikre, at sårbare lokalsamfund får bedre adgang til information om klima- og sundhedsrelaterede risici samt relevante sundhedsydelser, vil B</w:t>
      </w:r>
      <w:r w:rsidR="004A5F63">
        <w:rPr>
          <w:rFonts w:eastAsiaTheme="majorEastAsia" w:cs="Times New Roman"/>
          <w:bCs/>
          <w:color w:val="000000"/>
        </w:rPr>
        <w:t>angladesh Røde Halvmåne</w:t>
      </w:r>
      <w:r w:rsidRPr="00EA12B0">
        <w:rPr>
          <w:rFonts w:eastAsiaTheme="majorEastAsia" w:cs="Times New Roman"/>
          <w:bCs/>
          <w:color w:val="000000"/>
        </w:rPr>
        <w:t xml:space="preserve"> styrke lokalsamfundsoplysning gennem uddannede frivillige, integrere tidlige advarsler i lokalsamfundsbaserede overvågningssystemer og samarbejde tæt med lokale sundhedsfaciliteter. Der vil desuden blive anvendt kulturelt tilpassede kommunikationskanaler såsom højttalerudmeldinger i landsbyer, gård- og nabomøder samt digitale varsler via SMS eller mobilbeskeder, der hurtigt kan informere om forestående risici og anbefalede handlinger.</w:t>
      </w:r>
      <w:r w:rsidR="00B236C8">
        <w:rPr>
          <w:rFonts w:eastAsiaTheme="majorEastAsia" w:cs="Times New Roman"/>
          <w:bCs/>
          <w:color w:val="000000"/>
        </w:rPr>
        <w:br/>
      </w:r>
      <w:r w:rsidR="00B236C8">
        <w:rPr>
          <w:rFonts w:eastAsiaTheme="majorEastAsia" w:cs="Times New Roman"/>
          <w:bCs/>
          <w:color w:val="000000"/>
        </w:rPr>
        <w:br/>
      </w:r>
      <w:r w:rsidR="00A279AD" w:rsidRPr="00EA12B0">
        <w:rPr>
          <w:rFonts w:eastAsiaTheme="majorEastAsia" w:cs="Times New Roman"/>
          <w:bCs/>
          <w:color w:val="000000"/>
        </w:rPr>
        <w:t>Venskabs</w:t>
      </w:r>
      <w:r w:rsidRPr="00EA12B0">
        <w:rPr>
          <w:rFonts w:eastAsiaTheme="majorEastAsia" w:cs="Times New Roman"/>
          <w:bCs/>
          <w:color w:val="000000"/>
        </w:rPr>
        <w:t xml:space="preserve">projektet vil styrke lokalsamfundenes kapacitet til at håndtere klimaforandringernes konsekvenser ved at øge forståelsen for, hvordan klimakrisen påvirker sundhed, miljø og levebrød. </w:t>
      </w:r>
      <w:r w:rsidR="004A5F63">
        <w:rPr>
          <w:rFonts w:eastAsiaTheme="majorEastAsia" w:cs="Times New Roman"/>
          <w:bCs/>
          <w:color w:val="000000"/>
        </w:rPr>
        <w:br/>
      </w:r>
      <w:r w:rsidR="004A5F63">
        <w:rPr>
          <w:rFonts w:eastAsiaTheme="majorEastAsia" w:cs="Times New Roman"/>
          <w:bCs/>
          <w:color w:val="000000"/>
        </w:rPr>
        <w:br/>
      </w:r>
      <w:r w:rsidRPr="00EA12B0">
        <w:rPr>
          <w:rFonts w:eastAsiaTheme="majorEastAsia" w:cs="Times New Roman"/>
          <w:bCs/>
          <w:color w:val="000000"/>
        </w:rPr>
        <w:t>Aktiviteterne omfatter blandt andet:</w:t>
      </w:r>
    </w:p>
    <w:p w14:paraId="58A979FB" w14:textId="77777777" w:rsidR="00B236C8" w:rsidRDefault="00C92359" w:rsidP="00B236C8">
      <w:pPr>
        <w:pStyle w:val="Listeafsnit"/>
        <w:numPr>
          <w:ilvl w:val="0"/>
          <w:numId w:val="35"/>
        </w:numPr>
        <w:spacing w:before="100" w:beforeAutospacing="1" w:after="100" w:afterAutospacing="1" w:line="360" w:lineRule="auto"/>
        <w:rPr>
          <w:rFonts w:eastAsiaTheme="majorEastAsia" w:cs="Times New Roman"/>
          <w:bCs/>
          <w:color w:val="000000"/>
        </w:rPr>
      </w:pPr>
      <w:r w:rsidRPr="00B236C8">
        <w:rPr>
          <w:rFonts w:eastAsiaTheme="majorEastAsia" w:cs="Times New Roman"/>
          <w:bCs/>
          <w:color w:val="000000"/>
        </w:rPr>
        <w:t>Uddannelse af klimaforkæmpere (climate champions) på skoler og i lokalsamfund</w:t>
      </w:r>
    </w:p>
    <w:p w14:paraId="6DEAA9EC" w14:textId="77777777" w:rsidR="00B236C8" w:rsidRDefault="00C92359" w:rsidP="00B236C8">
      <w:pPr>
        <w:pStyle w:val="Listeafsnit"/>
        <w:numPr>
          <w:ilvl w:val="0"/>
          <w:numId w:val="35"/>
        </w:numPr>
        <w:spacing w:before="100" w:beforeAutospacing="1" w:after="100" w:afterAutospacing="1" w:line="360" w:lineRule="auto"/>
        <w:rPr>
          <w:rFonts w:eastAsiaTheme="majorEastAsia" w:cs="Times New Roman"/>
          <w:bCs/>
          <w:color w:val="000000"/>
        </w:rPr>
      </w:pPr>
      <w:r w:rsidRPr="00B236C8">
        <w:rPr>
          <w:rFonts w:eastAsiaTheme="majorEastAsia" w:cs="Times New Roman"/>
          <w:bCs/>
          <w:color w:val="000000"/>
        </w:rPr>
        <w:t>Gennemførelse af oplysningsaktiviteter om klimarisici, konsekvenser og forebyggelse</w:t>
      </w:r>
    </w:p>
    <w:p w14:paraId="2DEC24EF" w14:textId="77777777" w:rsidR="004A5F63" w:rsidRDefault="00C92359" w:rsidP="004A5F63">
      <w:pPr>
        <w:pStyle w:val="Listeafsnit"/>
        <w:numPr>
          <w:ilvl w:val="0"/>
          <w:numId w:val="35"/>
        </w:numPr>
        <w:spacing w:before="100" w:beforeAutospacing="1" w:after="100" w:afterAutospacing="1" w:line="360" w:lineRule="auto"/>
        <w:rPr>
          <w:rFonts w:eastAsiaTheme="majorEastAsia" w:cs="Times New Roman"/>
          <w:bCs/>
          <w:color w:val="000000"/>
        </w:rPr>
      </w:pPr>
      <w:r w:rsidRPr="00B236C8">
        <w:rPr>
          <w:rFonts w:eastAsiaTheme="majorEastAsia" w:cs="Times New Roman"/>
          <w:bCs/>
          <w:color w:val="000000"/>
        </w:rPr>
        <w:t>Implementering af lokalsamfundsdrevne initiativer rettet mod klimaforandringernes påvirkninger</w:t>
      </w:r>
    </w:p>
    <w:p w14:paraId="67985FAC" w14:textId="00D8E955" w:rsidR="00C92359" w:rsidRPr="004A5F63" w:rsidRDefault="00C92359" w:rsidP="004A5F63">
      <w:pPr>
        <w:spacing w:before="100" w:beforeAutospacing="1" w:after="100" w:afterAutospacing="1" w:line="360" w:lineRule="auto"/>
        <w:rPr>
          <w:rFonts w:eastAsiaTheme="majorEastAsia" w:cs="Times New Roman"/>
          <w:b/>
          <w:bCs/>
          <w:color w:val="000000"/>
        </w:rPr>
      </w:pPr>
      <w:r w:rsidRPr="004A5F63">
        <w:rPr>
          <w:rFonts w:eastAsiaTheme="majorEastAsia" w:cs="Times New Roman"/>
          <w:b/>
          <w:bCs/>
          <w:color w:val="000000"/>
        </w:rPr>
        <w:t xml:space="preserve">Fokusområde 3: </w:t>
      </w:r>
      <w:r w:rsidR="00B236C8" w:rsidRPr="004A5F63">
        <w:rPr>
          <w:rFonts w:eastAsiaTheme="majorEastAsia" w:cs="Times New Roman"/>
          <w:b/>
          <w:bCs/>
          <w:color w:val="000000"/>
        </w:rPr>
        <w:br/>
      </w:r>
      <w:r w:rsidRPr="004A5F63">
        <w:rPr>
          <w:rFonts w:eastAsiaTheme="majorEastAsia" w:cs="Times New Roman"/>
          <w:b/>
          <w:bCs/>
          <w:color w:val="000000"/>
        </w:rPr>
        <w:t xml:space="preserve">Integration af sundhed i </w:t>
      </w:r>
      <w:r w:rsidR="006C0DA1">
        <w:rPr>
          <w:rFonts w:eastAsiaTheme="majorEastAsia" w:cs="Times New Roman"/>
          <w:b/>
          <w:bCs/>
          <w:color w:val="000000"/>
        </w:rPr>
        <w:t>anticipatorisk</w:t>
      </w:r>
      <w:r w:rsidRPr="004A5F63">
        <w:rPr>
          <w:rFonts w:eastAsiaTheme="majorEastAsia" w:cs="Times New Roman"/>
          <w:b/>
          <w:bCs/>
          <w:color w:val="000000"/>
        </w:rPr>
        <w:t xml:space="preserve"> handling på lokalt og nationalt niveau</w:t>
      </w:r>
      <w:r w:rsidR="004A5F63">
        <w:rPr>
          <w:rFonts w:eastAsiaTheme="majorEastAsia" w:cs="Times New Roman"/>
          <w:b/>
          <w:bCs/>
          <w:color w:val="000000"/>
        </w:rPr>
        <w:br/>
      </w:r>
      <w:r w:rsidR="004A5F63">
        <w:rPr>
          <w:rFonts w:eastAsiaTheme="majorEastAsia" w:cs="Times New Roman"/>
          <w:b/>
          <w:bCs/>
          <w:color w:val="000000"/>
        </w:rPr>
        <w:br/>
      </w:r>
      <w:r w:rsidRPr="00EA12B0">
        <w:rPr>
          <w:rFonts w:eastAsiaTheme="majorEastAsia" w:cs="Times New Roman"/>
          <w:bCs/>
          <w:color w:val="000000"/>
        </w:rPr>
        <w:t xml:space="preserve">At integrere sundhed i </w:t>
      </w:r>
      <w:r w:rsidR="006C0DA1">
        <w:rPr>
          <w:rFonts w:eastAsiaTheme="majorEastAsia" w:cs="Times New Roman"/>
          <w:bCs/>
          <w:color w:val="000000"/>
        </w:rPr>
        <w:t>anticipatorisk</w:t>
      </w:r>
      <w:r w:rsidRPr="00EA12B0">
        <w:rPr>
          <w:rFonts w:eastAsiaTheme="majorEastAsia" w:cs="Times New Roman"/>
          <w:bCs/>
          <w:color w:val="000000"/>
        </w:rPr>
        <w:t xml:space="preserve"> handling er afgørende for tidlig opsporing og håndtering af klimafølsomme sygdomme, </w:t>
      </w:r>
      <w:r w:rsidR="00B236C8">
        <w:rPr>
          <w:rFonts w:eastAsiaTheme="majorEastAsia" w:cs="Times New Roman"/>
          <w:bCs/>
          <w:color w:val="000000"/>
        </w:rPr>
        <w:t xml:space="preserve">som </w:t>
      </w:r>
      <w:r w:rsidRPr="00EA12B0">
        <w:rPr>
          <w:rFonts w:eastAsiaTheme="majorEastAsia" w:cs="Times New Roman"/>
          <w:bCs/>
          <w:color w:val="000000"/>
        </w:rPr>
        <w:t>reducerer sygdomsbyrden og redder liv. Samtidig styrker det både lokalsamfundenes og systemernes modstandsdygtighed og sikrer rettidige og koordinerede reaktioner på nye sundhedsrisici.</w:t>
      </w:r>
      <w:r w:rsidR="00B236C8">
        <w:rPr>
          <w:rFonts w:eastAsiaTheme="majorEastAsia" w:cs="Times New Roman"/>
          <w:bCs/>
          <w:color w:val="000000"/>
        </w:rPr>
        <w:br/>
      </w:r>
      <w:r w:rsidR="00B236C8">
        <w:rPr>
          <w:rFonts w:eastAsiaTheme="majorEastAsia" w:cs="Times New Roman"/>
          <w:bCs/>
          <w:color w:val="000000"/>
        </w:rPr>
        <w:br/>
        <w:t>I</w:t>
      </w:r>
      <w:r w:rsidRPr="00EA12B0">
        <w:rPr>
          <w:rFonts w:eastAsiaTheme="majorEastAsia" w:cs="Times New Roman"/>
          <w:bCs/>
          <w:color w:val="000000"/>
        </w:rPr>
        <w:t xml:space="preserve">ndikatorer for klimafølsomme sygdomme </w:t>
      </w:r>
      <w:r w:rsidR="00B236C8">
        <w:rPr>
          <w:rFonts w:eastAsiaTheme="majorEastAsia" w:cs="Times New Roman"/>
          <w:bCs/>
          <w:color w:val="000000"/>
        </w:rPr>
        <w:t xml:space="preserve">skal </w:t>
      </w:r>
      <w:r w:rsidRPr="00EA12B0">
        <w:rPr>
          <w:rFonts w:eastAsiaTheme="majorEastAsia" w:cs="Times New Roman"/>
          <w:bCs/>
          <w:color w:val="000000"/>
        </w:rPr>
        <w:t>integreres i eksisterende tidlige varslingssystemer</w:t>
      </w:r>
      <w:r w:rsidR="00B236C8">
        <w:rPr>
          <w:rFonts w:eastAsiaTheme="majorEastAsia" w:cs="Times New Roman"/>
          <w:bCs/>
          <w:color w:val="000000"/>
        </w:rPr>
        <w:t xml:space="preserve">, og </w:t>
      </w:r>
      <w:r w:rsidRPr="00EA12B0">
        <w:rPr>
          <w:rFonts w:eastAsiaTheme="majorEastAsia" w:cs="Times New Roman"/>
          <w:bCs/>
          <w:color w:val="000000"/>
        </w:rPr>
        <w:lastRenderedPageBreak/>
        <w:t xml:space="preserve">samarbejdet mellem sundheds-, katastrofeberedskabs- og meteorologiske myndigheder </w:t>
      </w:r>
      <w:r w:rsidR="00B236C8">
        <w:rPr>
          <w:rFonts w:eastAsiaTheme="majorEastAsia" w:cs="Times New Roman"/>
          <w:bCs/>
          <w:color w:val="000000"/>
        </w:rPr>
        <w:t xml:space="preserve">skal </w:t>
      </w:r>
      <w:r w:rsidRPr="00EA12B0">
        <w:rPr>
          <w:rFonts w:eastAsiaTheme="majorEastAsia" w:cs="Times New Roman"/>
          <w:bCs/>
          <w:color w:val="000000"/>
        </w:rPr>
        <w:t xml:space="preserve">styrkes, </w:t>
      </w:r>
      <w:r w:rsidR="00B236C8">
        <w:rPr>
          <w:rFonts w:eastAsiaTheme="majorEastAsia" w:cs="Times New Roman"/>
          <w:bCs/>
          <w:color w:val="000000"/>
        </w:rPr>
        <w:t>ligesom</w:t>
      </w:r>
      <w:r w:rsidRPr="00EA12B0">
        <w:rPr>
          <w:rFonts w:eastAsiaTheme="majorEastAsia" w:cs="Times New Roman"/>
          <w:bCs/>
          <w:color w:val="000000"/>
        </w:rPr>
        <w:t xml:space="preserve"> lokalsamfundsbaseret overvågning</w:t>
      </w:r>
      <w:r w:rsidR="00B236C8">
        <w:rPr>
          <w:rFonts w:eastAsiaTheme="majorEastAsia" w:cs="Times New Roman"/>
          <w:bCs/>
          <w:color w:val="000000"/>
        </w:rPr>
        <w:t xml:space="preserve"> skal</w:t>
      </w:r>
      <w:r w:rsidRPr="00EA12B0">
        <w:rPr>
          <w:rFonts w:eastAsiaTheme="majorEastAsia" w:cs="Times New Roman"/>
          <w:bCs/>
          <w:color w:val="000000"/>
        </w:rPr>
        <w:t xml:space="preserve"> forankres i nationale beredskabsrammer. </w:t>
      </w:r>
      <w:r w:rsidR="00B236C8">
        <w:rPr>
          <w:rFonts w:eastAsiaTheme="majorEastAsia" w:cs="Times New Roman"/>
          <w:bCs/>
          <w:color w:val="000000"/>
        </w:rPr>
        <w:br/>
      </w:r>
      <w:r w:rsidR="00B236C8">
        <w:rPr>
          <w:rFonts w:eastAsiaTheme="majorEastAsia" w:cs="Times New Roman"/>
          <w:bCs/>
          <w:color w:val="000000"/>
        </w:rPr>
        <w:br/>
      </w:r>
      <w:r w:rsidRPr="00EA12B0">
        <w:rPr>
          <w:rFonts w:eastAsiaTheme="majorEastAsia" w:cs="Times New Roman"/>
          <w:bCs/>
          <w:color w:val="000000"/>
        </w:rPr>
        <w:t>På lokalt niveau kan frivillige og sundhedsarbejdere indsamle</w:t>
      </w:r>
      <w:r w:rsidR="00B236C8">
        <w:rPr>
          <w:rFonts w:eastAsiaTheme="majorEastAsia" w:cs="Times New Roman"/>
          <w:bCs/>
          <w:color w:val="000000"/>
        </w:rPr>
        <w:t xml:space="preserve"> bl.a.</w:t>
      </w:r>
      <w:r w:rsidRPr="00EA12B0">
        <w:rPr>
          <w:rFonts w:eastAsiaTheme="majorEastAsia" w:cs="Times New Roman"/>
          <w:bCs/>
          <w:color w:val="000000"/>
        </w:rPr>
        <w:t xml:space="preserve"> data og formidle tidlige advarsler til udsatte h</w:t>
      </w:r>
      <w:r w:rsidR="00B236C8">
        <w:rPr>
          <w:rFonts w:eastAsiaTheme="majorEastAsia" w:cs="Times New Roman"/>
          <w:bCs/>
          <w:color w:val="000000"/>
        </w:rPr>
        <w:t>jem</w:t>
      </w:r>
      <w:r w:rsidRPr="00EA12B0">
        <w:rPr>
          <w:rFonts w:eastAsiaTheme="majorEastAsia" w:cs="Times New Roman"/>
          <w:bCs/>
          <w:color w:val="000000"/>
        </w:rPr>
        <w:t xml:space="preserve">. På nationalt niveau kan </w:t>
      </w:r>
      <w:r w:rsidR="00B236C8">
        <w:rPr>
          <w:rFonts w:eastAsiaTheme="majorEastAsia" w:cs="Times New Roman"/>
          <w:bCs/>
          <w:color w:val="000000"/>
        </w:rPr>
        <w:t>bl.a. prognose</w:t>
      </w:r>
      <w:r w:rsidRPr="00EA12B0">
        <w:rPr>
          <w:rFonts w:eastAsiaTheme="majorEastAsia" w:cs="Times New Roman"/>
          <w:bCs/>
          <w:color w:val="000000"/>
        </w:rPr>
        <w:t>baseret finansiering</w:t>
      </w:r>
      <w:r w:rsidR="00B236C8">
        <w:rPr>
          <w:rFonts w:eastAsiaTheme="majorEastAsia" w:cs="Times New Roman"/>
          <w:bCs/>
          <w:color w:val="000000"/>
        </w:rPr>
        <w:t xml:space="preserve"> og </w:t>
      </w:r>
      <w:r w:rsidRPr="00EA12B0">
        <w:rPr>
          <w:rFonts w:eastAsiaTheme="majorEastAsia" w:cs="Times New Roman"/>
          <w:bCs/>
          <w:color w:val="000000"/>
        </w:rPr>
        <w:t xml:space="preserve">fælles risikoanalyser </w:t>
      </w:r>
      <w:r w:rsidR="00B236C8">
        <w:rPr>
          <w:rFonts w:eastAsiaTheme="majorEastAsia" w:cs="Times New Roman"/>
          <w:bCs/>
          <w:color w:val="000000"/>
        </w:rPr>
        <w:t>igangsætte</w:t>
      </w:r>
      <w:r w:rsidRPr="00EA12B0">
        <w:rPr>
          <w:rFonts w:eastAsiaTheme="majorEastAsia" w:cs="Times New Roman"/>
          <w:bCs/>
          <w:color w:val="000000"/>
        </w:rPr>
        <w:t xml:space="preserve"> foruddefinerede handlinger </w:t>
      </w:r>
      <w:r w:rsidR="004A5F63">
        <w:rPr>
          <w:rFonts w:eastAsiaTheme="majorEastAsia" w:cs="Times New Roman"/>
          <w:bCs/>
          <w:color w:val="000000"/>
        </w:rPr>
        <w:t>ved</w:t>
      </w:r>
      <w:r w:rsidRPr="00EA12B0">
        <w:rPr>
          <w:rFonts w:eastAsiaTheme="majorEastAsia" w:cs="Times New Roman"/>
          <w:bCs/>
          <w:color w:val="000000"/>
        </w:rPr>
        <w:t xml:space="preserve"> </w:t>
      </w:r>
      <w:r w:rsidR="004A5F63">
        <w:rPr>
          <w:rFonts w:eastAsiaTheme="majorEastAsia" w:cs="Times New Roman"/>
          <w:bCs/>
          <w:color w:val="000000"/>
        </w:rPr>
        <w:t>f.eks. o</w:t>
      </w:r>
      <w:r w:rsidRPr="00EA12B0">
        <w:rPr>
          <w:rFonts w:eastAsiaTheme="majorEastAsia" w:cs="Times New Roman"/>
          <w:bCs/>
          <w:color w:val="000000"/>
        </w:rPr>
        <w:t>versvømmelser eller udbr</w:t>
      </w:r>
      <w:r w:rsidR="004A5F63">
        <w:rPr>
          <w:rFonts w:eastAsiaTheme="majorEastAsia" w:cs="Times New Roman"/>
          <w:bCs/>
          <w:color w:val="000000"/>
        </w:rPr>
        <w:t>ud</w:t>
      </w:r>
      <w:r w:rsidRPr="00EA12B0">
        <w:rPr>
          <w:rFonts w:eastAsiaTheme="majorEastAsia" w:cs="Times New Roman"/>
          <w:bCs/>
          <w:color w:val="000000"/>
        </w:rPr>
        <w:t xml:space="preserve"> af sygdomme. Denne sammenhæng sikrer hurtigere identifikation af risici, tidligere respons og reducerede sundhedsmæssige konsekvenser i takt med, at klimaforandringerne intensiverer sygdomsrisici i Bangladesh.</w:t>
      </w:r>
    </w:p>
    <w:p w14:paraId="5B9B43FE" w14:textId="2C338F81" w:rsidR="00C92359" w:rsidRPr="00EA12B0" w:rsidRDefault="00C92359" w:rsidP="008A29BC">
      <w:pPr>
        <w:keepNext/>
        <w:keepLines/>
        <w:spacing w:before="400" w:after="0" w:line="360" w:lineRule="auto"/>
        <w:outlineLvl w:val="1"/>
        <w:rPr>
          <w:rFonts w:eastAsiaTheme="majorEastAsia" w:cs="Times New Roman"/>
          <w:b/>
          <w:bCs/>
          <w:color w:val="000000"/>
        </w:rPr>
      </w:pPr>
      <w:r w:rsidRPr="00EA12B0">
        <w:rPr>
          <w:rFonts w:eastAsiaTheme="majorEastAsia" w:cs="Times New Roman"/>
          <w:b/>
          <w:bCs/>
          <w:color w:val="000000"/>
        </w:rPr>
        <w:t xml:space="preserve">Fokusområde 4: </w:t>
      </w:r>
      <w:r w:rsidR="00B236C8">
        <w:rPr>
          <w:rFonts w:eastAsiaTheme="majorEastAsia" w:cs="Times New Roman"/>
          <w:b/>
          <w:bCs/>
          <w:color w:val="000000"/>
        </w:rPr>
        <w:br/>
      </w:r>
      <w:r w:rsidRPr="00EA12B0">
        <w:rPr>
          <w:rFonts w:eastAsiaTheme="majorEastAsia" w:cs="Times New Roman"/>
          <w:b/>
          <w:bCs/>
          <w:color w:val="000000"/>
        </w:rPr>
        <w:t>Evidensbaseret handling og politisk interessevaretagelse</w:t>
      </w:r>
    </w:p>
    <w:p w14:paraId="6E8C4070" w14:textId="0FA6511C" w:rsidR="00C92359" w:rsidRPr="00EA12B0" w:rsidRDefault="00C92359" w:rsidP="00B236C8">
      <w:pPr>
        <w:keepNext/>
        <w:keepLines/>
        <w:spacing w:before="400" w:after="0" w:line="360" w:lineRule="auto"/>
        <w:outlineLvl w:val="1"/>
        <w:rPr>
          <w:rFonts w:eastAsiaTheme="majorEastAsia" w:cs="Times New Roman"/>
          <w:bCs/>
          <w:color w:val="000000"/>
        </w:rPr>
      </w:pPr>
      <w:r w:rsidRPr="00EA12B0">
        <w:rPr>
          <w:rFonts w:eastAsiaTheme="majorEastAsia" w:cs="Times New Roman"/>
          <w:bCs/>
          <w:color w:val="000000"/>
        </w:rPr>
        <w:t xml:space="preserve">Som mangeårig humanitær samarbejdspartner for regeringen har </w:t>
      </w:r>
      <w:r w:rsidR="00B236C8">
        <w:rPr>
          <w:rFonts w:eastAsiaTheme="majorEastAsia" w:cs="Times New Roman"/>
          <w:bCs/>
          <w:color w:val="000000"/>
        </w:rPr>
        <w:t xml:space="preserve">Bangladesh Røde </w:t>
      </w:r>
      <w:r w:rsidR="004A5F63">
        <w:rPr>
          <w:rFonts w:eastAsiaTheme="majorEastAsia" w:cs="Times New Roman"/>
          <w:bCs/>
          <w:color w:val="000000"/>
        </w:rPr>
        <w:t>Halvmåne</w:t>
      </w:r>
      <w:r w:rsidRPr="00EA12B0">
        <w:rPr>
          <w:rFonts w:eastAsiaTheme="majorEastAsia" w:cs="Times New Roman"/>
          <w:bCs/>
          <w:color w:val="000000"/>
        </w:rPr>
        <w:t xml:space="preserve"> en unik position til at styrke sundhed </w:t>
      </w:r>
      <w:r w:rsidR="00B236C8">
        <w:rPr>
          <w:rFonts w:eastAsiaTheme="majorEastAsia" w:cs="Times New Roman"/>
          <w:bCs/>
          <w:color w:val="000000"/>
        </w:rPr>
        <w:t xml:space="preserve">med </w:t>
      </w:r>
      <w:r w:rsidR="006C0DA1">
        <w:rPr>
          <w:rFonts w:eastAsiaTheme="majorEastAsia" w:cs="Times New Roman"/>
          <w:bCs/>
          <w:color w:val="000000"/>
        </w:rPr>
        <w:t>anticipatorisk</w:t>
      </w:r>
      <w:r w:rsidRPr="00EA12B0">
        <w:rPr>
          <w:rFonts w:eastAsiaTheme="majorEastAsia" w:cs="Times New Roman"/>
          <w:bCs/>
          <w:color w:val="000000"/>
        </w:rPr>
        <w:t xml:space="preserve"> handling gennem integration af lokalsamfundsbaseret overvågning, sundhedsdata og klimaprognoser. Denne samlede viden kan danne et solidt evidensgrundlag for politisk interessevaretagelse ved at identificere huller i indsatsen, dokumentere effektive tiltag og tydeliggøre ressourcebehov for </w:t>
      </w:r>
      <w:r w:rsidR="006C0DA1">
        <w:rPr>
          <w:rFonts w:eastAsiaTheme="majorEastAsia" w:cs="Times New Roman"/>
          <w:bCs/>
          <w:color w:val="000000"/>
        </w:rPr>
        <w:t>anticipatorisk</w:t>
      </w:r>
      <w:r w:rsidRPr="00EA12B0">
        <w:rPr>
          <w:rFonts w:eastAsiaTheme="majorEastAsia" w:cs="Times New Roman"/>
          <w:bCs/>
          <w:color w:val="000000"/>
        </w:rPr>
        <w:t xml:space="preserve"> handling.</w:t>
      </w:r>
    </w:p>
    <w:p w14:paraId="732F5CB3" w14:textId="1B8CF1ED" w:rsidR="00C92359" w:rsidRPr="00EA12B0" w:rsidRDefault="00C92359" w:rsidP="00B236C8">
      <w:pPr>
        <w:keepNext/>
        <w:keepLines/>
        <w:spacing w:before="400" w:after="0" w:line="360" w:lineRule="auto"/>
        <w:outlineLvl w:val="1"/>
        <w:rPr>
          <w:rFonts w:eastAsiaTheme="majorEastAsia" w:cs="Times New Roman"/>
          <w:bCs/>
          <w:color w:val="000000"/>
        </w:rPr>
      </w:pPr>
      <w:r w:rsidRPr="00EA12B0">
        <w:rPr>
          <w:rFonts w:eastAsiaTheme="majorEastAsia" w:cs="Times New Roman"/>
          <w:bCs/>
          <w:color w:val="000000"/>
        </w:rPr>
        <w:t>Evidensbaseret interessevaretagelse understøtter mere kvalificerede beslutninger hos myndighederne, fremmer investeringer i tidlige varslings- og beredskabssystemer og bidrager til udviklingen af klimarobuste sundhedspolitikker. Dette er afgørende for at sikre, at indsatserne er målrettede, rettidige og bæredygtige – og i sidste ende beskytter sårbare befolkningsgrupper mod de voksende sundhedsmæssige konsekvenser af klimaforandringer.</w:t>
      </w:r>
    </w:p>
    <w:p w14:paraId="7B043736" w14:textId="74D779E8" w:rsidR="00C92359" w:rsidRDefault="00C92359" w:rsidP="008A29BC">
      <w:pPr>
        <w:keepNext/>
        <w:keepLines/>
        <w:spacing w:before="400" w:after="500" w:line="360" w:lineRule="auto"/>
        <w:outlineLvl w:val="1"/>
        <w:rPr>
          <w:rFonts w:eastAsiaTheme="majorEastAsia" w:cs="Times New Roman"/>
          <w:bCs/>
          <w:color w:val="000000"/>
        </w:rPr>
      </w:pPr>
      <w:r w:rsidRPr="00EA12B0">
        <w:rPr>
          <w:rFonts w:eastAsiaTheme="majorEastAsia" w:cs="Times New Roman"/>
          <w:bCs/>
          <w:color w:val="000000"/>
        </w:rPr>
        <w:t xml:space="preserve">For den tekniske arbejdsgruppe for </w:t>
      </w:r>
      <w:r w:rsidR="006C0DA1">
        <w:rPr>
          <w:rFonts w:eastAsiaTheme="majorEastAsia" w:cs="Times New Roman"/>
          <w:bCs/>
          <w:color w:val="000000"/>
        </w:rPr>
        <w:t>anticipatorisk</w:t>
      </w:r>
      <w:r w:rsidRPr="00EA12B0">
        <w:rPr>
          <w:rFonts w:eastAsiaTheme="majorEastAsia" w:cs="Times New Roman"/>
          <w:bCs/>
          <w:color w:val="000000"/>
        </w:rPr>
        <w:t xml:space="preserve"> handling i Bangladesh og Bangladesh </w:t>
      </w:r>
      <w:r w:rsidR="00B236C8">
        <w:rPr>
          <w:rFonts w:eastAsiaTheme="majorEastAsia" w:cs="Times New Roman"/>
          <w:bCs/>
          <w:color w:val="000000"/>
        </w:rPr>
        <w:t xml:space="preserve">Røde </w:t>
      </w:r>
      <w:r w:rsidR="004A5F63">
        <w:rPr>
          <w:rFonts w:eastAsiaTheme="majorEastAsia" w:cs="Times New Roman"/>
          <w:bCs/>
          <w:color w:val="000000"/>
        </w:rPr>
        <w:t>Halvmåne</w:t>
      </w:r>
      <w:r w:rsidR="00B236C8">
        <w:rPr>
          <w:rFonts w:eastAsiaTheme="majorEastAsia" w:cs="Times New Roman"/>
          <w:bCs/>
          <w:color w:val="000000"/>
        </w:rPr>
        <w:t xml:space="preserve"> b</w:t>
      </w:r>
      <w:r w:rsidRPr="00EA12B0">
        <w:rPr>
          <w:rFonts w:eastAsiaTheme="majorEastAsia" w:cs="Times New Roman"/>
          <w:bCs/>
          <w:color w:val="000000"/>
        </w:rPr>
        <w:t xml:space="preserve">estår den centrale opgave – og mulighed – i at omsætte disse prognoser til </w:t>
      </w:r>
      <w:r w:rsidR="00B236C8">
        <w:rPr>
          <w:rFonts w:eastAsiaTheme="majorEastAsia" w:cs="Times New Roman"/>
          <w:bCs/>
          <w:color w:val="000000"/>
        </w:rPr>
        <w:t xml:space="preserve">bl.a. </w:t>
      </w:r>
      <w:r w:rsidRPr="00EA12B0">
        <w:rPr>
          <w:rFonts w:eastAsiaTheme="majorEastAsia" w:cs="Times New Roman"/>
          <w:bCs/>
          <w:color w:val="000000"/>
        </w:rPr>
        <w:t xml:space="preserve">klart definerede tærskler </w:t>
      </w:r>
      <w:r w:rsidR="00B236C8">
        <w:rPr>
          <w:rFonts w:eastAsiaTheme="majorEastAsia" w:cs="Times New Roman"/>
          <w:bCs/>
          <w:color w:val="000000"/>
        </w:rPr>
        <w:t xml:space="preserve">for aktivering </w:t>
      </w:r>
      <w:r w:rsidRPr="00EA12B0">
        <w:rPr>
          <w:rFonts w:eastAsiaTheme="majorEastAsia" w:cs="Times New Roman"/>
          <w:bCs/>
          <w:color w:val="000000"/>
        </w:rPr>
        <w:t>og realistiske tidlige handlinger. Ved at integrere prognoserne med lokalsamfundsbaseret overvågning sikres det, at forudsigende</w:t>
      </w:r>
      <w:r w:rsidR="004A5F63">
        <w:rPr>
          <w:rFonts w:eastAsiaTheme="majorEastAsia" w:cs="Times New Roman"/>
          <w:bCs/>
          <w:color w:val="000000"/>
        </w:rPr>
        <w:t xml:space="preserve"> </w:t>
      </w:r>
      <w:r w:rsidRPr="00EA12B0">
        <w:rPr>
          <w:rFonts w:eastAsiaTheme="majorEastAsia" w:cs="Times New Roman"/>
          <w:bCs/>
          <w:color w:val="000000"/>
        </w:rPr>
        <w:t>viden omsættes til rettidige, lokalt tilpassede og effektive responstiltag.</w:t>
      </w:r>
    </w:p>
    <w:p w14:paraId="64410868" w14:textId="1B60FC27" w:rsidR="003B5C62" w:rsidRPr="00EA12B0" w:rsidRDefault="003B5C62" w:rsidP="008A29BC">
      <w:pPr>
        <w:pStyle w:val="Overskrift1"/>
        <w:spacing w:line="360" w:lineRule="auto"/>
        <w:rPr>
          <w:b/>
          <w:bCs w:val="0"/>
          <w:sz w:val="18"/>
          <w:szCs w:val="18"/>
        </w:rPr>
      </w:pPr>
      <w:bookmarkStart w:id="10" w:name="_Toc217907987"/>
      <w:r w:rsidRPr="00EA12B0">
        <w:rPr>
          <w:b/>
          <w:bCs w:val="0"/>
          <w:sz w:val="18"/>
          <w:szCs w:val="18"/>
        </w:rPr>
        <w:t>V</w:t>
      </w:r>
      <w:r w:rsidR="4FB9279C" w:rsidRPr="00EA12B0">
        <w:rPr>
          <w:b/>
          <w:bCs w:val="0"/>
          <w:sz w:val="18"/>
          <w:szCs w:val="18"/>
        </w:rPr>
        <w:t>ORES PARTNERSKAB MED BANGLADESH RØDE HALVMÅNE</w:t>
      </w:r>
      <w:bookmarkEnd w:id="10"/>
    </w:p>
    <w:p w14:paraId="592A661B" w14:textId="50948C87" w:rsidR="003B5C62" w:rsidRPr="00EA12B0" w:rsidRDefault="00173FA7" w:rsidP="008A29BC">
      <w:pPr>
        <w:spacing w:line="360" w:lineRule="auto"/>
      </w:pPr>
      <w:r w:rsidRPr="00A71510">
        <w:rPr>
          <w:shd w:val="clear" w:color="auto" w:fill="FFFFFF"/>
        </w:rPr>
        <w:t xml:space="preserve">I Røde Kors </w:t>
      </w:r>
      <w:r>
        <w:rPr>
          <w:shd w:val="clear" w:color="auto" w:fill="FFFFFF"/>
        </w:rPr>
        <w:t xml:space="preserve">i Danmark </w:t>
      </w:r>
      <w:r w:rsidRPr="00A71510">
        <w:rPr>
          <w:shd w:val="clear" w:color="auto" w:fill="FFFFFF"/>
        </w:rPr>
        <w:t xml:space="preserve">arbejder vi sammen med vores partnere med afsæt i vores internationale strategi </w:t>
      </w:r>
      <w:r w:rsidRPr="00A34568">
        <w:rPr>
          <w:i/>
          <w:shd w:val="clear" w:color="auto" w:fill="FFFFFF"/>
        </w:rPr>
        <w:t>Ready to Act (2022–2026)</w:t>
      </w:r>
      <w:r w:rsidRPr="00A71510">
        <w:rPr>
          <w:shd w:val="clear" w:color="auto" w:fill="FFFFFF"/>
        </w:rPr>
        <w:t>. Strategiens overordnede mål er at nå de mest sårbare først og reducere den skrøbelighed, som et stigende antal mennesker oplever. Derfor arbejder vi for, at flere mennesker kan leve sunde liv og få adgang til basale sundhedsydelser, at konflikter og naturkatastrofer koster færre menneskeliv</w:t>
      </w:r>
      <w:r>
        <w:rPr>
          <w:shd w:val="clear" w:color="auto" w:fill="FFFFFF"/>
        </w:rPr>
        <w:t>,</w:t>
      </w:r>
      <w:r w:rsidRPr="00A71510">
        <w:rPr>
          <w:shd w:val="clear" w:color="auto" w:fill="FFFFFF"/>
        </w:rPr>
        <w:t xml:space="preserve"> og at sårbare grupper inkluderes og kan leve trygge og værdige liv. Strategien bygger på stærke partnerskaber med nationale Røde Kors- og Røde Halvmåne-selskaber samt på deres viden, erfaringer og lokalt forankrede behov.</w:t>
      </w:r>
      <w:r w:rsidRPr="00F10698">
        <w:rPr>
          <w:noProof/>
        </w:rPr>
        <w:t xml:space="preserve"> </w:t>
      </w:r>
      <w:r>
        <w:rPr>
          <w:noProof/>
        </w:rPr>
        <w:br/>
      </w:r>
      <w:r>
        <w:rPr>
          <w:noProof/>
        </w:rPr>
        <w:lastRenderedPageBreak/>
        <w:br/>
      </w:r>
      <w:r w:rsidR="003B5C62" w:rsidRPr="00EA12B0">
        <w:t xml:space="preserve">Bangladesh Røde Halvmåne og Røde Kors </w:t>
      </w:r>
      <w:r>
        <w:t xml:space="preserve">i Danmark </w:t>
      </w:r>
      <w:r w:rsidR="003B5C62" w:rsidRPr="00EA12B0">
        <w:t xml:space="preserve">har samarbejdet siden 1980’erne. Siden 2017 har Røde Kors </w:t>
      </w:r>
      <w:r>
        <w:t xml:space="preserve">i Danmark </w:t>
      </w:r>
      <w:r w:rsidR="003B5C62" w:rsidRPr="00EA12B0">
        <w:t>markant øget sin tilstedeværelse i landet som følge af den omfattende flygtningekrise ved grænsen mellem Myanmar og Bangladesh. Det nuværende samarbejde mellem Bangladesh Røde Halvmåne og Røde Kors</w:t>
      </w:r>
      <w:r>
        <w:t xml:space="preserve"> i Danmark</w:t>
      </w:r>
      <w:r w:rsidR="003B5C62" w:rsidRPr="00EA12B0">
        <w:t xml:space="preserve"> har primært fokus på indsatser inden for psykosocial støtte og beskyttelse af sårbare grupper, særligt i Cox’s Bazar-området.</w:t>
      </w:r>
    </w:p>
    <w:p w14:paraId="4A9BFA17" w14:textId="007262A3" w:rsidR="003B5C62" w:rsidRPr="00EA12B0" w:rsidRDefault="003B5C62" w:rsidP="008A29BC">
      <w:pPr>
        <w:spacing w:line="360" w:lineRule="auto"/>
      </w:pPr>
      <w:r w:rsidRPr="00EA12B0">
        <w:t xml:space="preserve">Herudover har Røde Kors </w:t>
      </w:r>
      <w:r w:rsidR="00173FA7">
        <w:t xml:space="preserve">i Danmark </w:t>
      </w:r>
      <w:r w:rsidRPr="00EA12B0">
        <w:t>ydet humanitær støtte i forbindelse med naturkatastrofer i Bangladesh samt bidraget til organisationsudvikling og kapacitetsopbygning af Bangladesh Røde Halvmånes nationale struktur og lokalafdelinger. Bangladesh Røde Halvmåne er den største humanitære organisation i landet med hovedkontor i hovedstaden Dhaka og 68 lokalafdelinger fordelt over hele landet.</w:t>
      </w:r>
    </w:p>
    <w:p w14:paraId="4A63C88A" w14:textId="77777777" w:rsidR="00A279AD" w:rsidRPr="00EA12B0" w:rsidRDefault="00A279AD" w:rsidP="008A29BC">
      <w:pPr>
        <w:spacing w:line="360" w:lineRule="auto"/>
      </w:pPr>
    </w:p>
    <w:p w14:paraId="37408791" w14:textId="327B2645" w:rsidR="008F62EE" w:rsidRPr="00173FA7" w:rsidRDefault="006D6BB9" w:rsidP="008A29BC">
      <w:pPr>
        <w:pStyle w:val="Overskrift1"/>
        <w:spacing w:line="360" w:lineRule="auto"/>
        <w:rPr>
          <w:b/>
          <w:bCs w:val="0"/>
          <w:sz w:val="18"/>
          <w:szCs w:val="18"/>
        </w:rPr>
      </w:pPr>
      <w:bookmarkStart w:id="11" w:name="_Toc217907988"/>
      <w:r w:rsidRPr="00173FA7">
        <w:rPr>
          <w:b/>
          <w:bCs w:val="0"/>
          <w:sz w:val="18"/>
          <w:szCs w:val="18"/>
        </w:rPr>
        <w:t>S</w:t>
      </w:r>
      <w:r w:rsidR="003B5C62" w:rsidRPr="00173FA7">
        <w:rPr>
          <w:b/>
          <w:bCs w:val="0"/>
          <w:sz w:val="18"/>
          <w:szCs w:val="18"/>
        </w:rPr>
        <w:t>tøttebehov</w:t>
      </w:r>
      <w:r w:rsidRPr="00173FA7">
        <w:rPr>
          <w:b/>
          <w:bCs w:val="0"/>
          <w:sz w:val="18"/>
          <w:szCs w:val="18"/>
        </w:rPr>
        <w:t xml:space="preserve"> i </w:t>
      </w:r>
      <w:r w:rsidR="0027700B" w:rsidRPr="00173FA7">
        <w:rPr>
          <w:b/>
          <w:bCs w:val="0"/>
          <w:sz w:val="18"/>
          <w:szCs w:val="18"/>
        </w:rPr>
        <w:t>2026</w:t>
      </w:r>
      <w:bookmarkEnd w:id="11"/>
    </w:p>
    <w:p w14:paraId="55F718DF" w14:textId="31AF0DB6" w:rsidR="00E53F67" w:rsidRPr="00EA12B0" w:rsidRDefault="003B5C62" w:rsidP="008A29BC">
      <w:pPr>
        <w:keepNext/>
        <w:keepLines/>
        <w:spacing w:before="400" w:after="500" w:line="360" w:lineRule="auto"/>
        <w:outlineLvl w:val="0"/>
        <w:rPr>
          <w:rFonts w:eastAsiaTheme="majorEastAsia" w:cs="Times New Roman"/>
          <w:caps/>
          <w:color w:val="000000"/>
          <w:sz w:val="21"/>
          <w:szCs w:val="21"/>
        </w:rPr>
      </w:pPr>
      <w:bookmarkStart w:id="12" w:name="_Toc30678575"/>
      <w:r w:rsidRPr="00EA12B0">
        <w:rPr>
          <w:color w:val="000000" w:themeColor="text1"/>
        </w:rPr>
        <w:t>Vi søger om følgende støttebeløb hos Røde Kors-afdelingerne i Danmark i 2026:</w:t>
      </w:r>
    </w:p>
    <w:tbl>
      <w:tblPr>
        <w:tblStyle w:val="Tabel-Gitter"/>
        <w:tblW w:w="0" w:type="auto"/>
        <w:tblInd w:w="2481" w:type="dxa"/>
        <w:tblLayout w:type="fixed"/>
        <w:tblLook w:val="04A0" w:firstRow="1" w:lastRow="0" w:firstColumn="1" w:lastColumn="0" w:noHBand="0" w:noVBand="1"/>
      </w:tblPr>
      <w:tblGrid>
        <w:gridCol w:w="1481"/>
        <w:gridCol w:w="1481"/>
        <w:gridCol w:w="1481"/>
      </w:tblGrid>
      <w:tr w:rsidR="00094FB1" w:rsidRPr="00EA12B0" w14:paraId="1330CAE6" w14:textId="77777777" w:rsidTr="00094FB1">
        <w:trPr>
          <w:trHeight w:val="380"/>
        </w:trPr>
        <w:tc>
          <w:tcPr>
            <w:tcW w:w="1481" w:type="dxa"/>
            <w:tcBorders>
              <w:top w:val="single" w:sz="6" w:space="0" w:color="FCD2DD"/>
              <w:left w:val="nil"/>
              <w:bottom w:val="single" w:sz="6" w:space="0" w:color="FCD2DD"/>
              <w:right w:val="nil"/>
            </w:tcBorders>
          </w:tcPr>
          <w:p w14:paraId="5BEBCB54" w14:textId="77777777" w:rsidR="00094FB1" w:rsidRPr="00EA12B0" w:rsidRDefault="00094FB1" w:rsidP="008A29BC">
            <w:pPr>
              <w:spacing w:line="360" w:lineRule="auto"/>
              <w:rPr>
                <w:rFonts w:eastAsia="Verdana" w:cs="Verdana"/>
                <w:b/>
                <w:bCs/>
                <w:color w:val="000000" w:themeColor="text1"/>
              </w:rPr>
            </w:pPr>
          </w:p>
        </w:tc>
        <w:tc>
          <w:tcPr>
            <w:tcW w:w="1481" w:type="dxa"/>
            <w:tcBorders>
              <w:top w:val="single" w:sz="6" w:space="0" w:color="FCD2DD"/>
              <w:left w:val="nil"/>
              <w:bottom w:val="single" w:sz="6" w:space="0" w:color="FCD2DD"/>
              <w:right w:val="nil"/>
            </w:tcBorders>
            <w:hideMark/>
          </w:tcPr>
          <w:p w14:paraId="7FE4490D" w14:textId="47CEC3B5" w:rsidR="00094FB1" w:rsidRPr="00EA12B0" w:rsidRDefault="00094FB1" w:rsidP="008A29BC">
            <w:pPr>
              <w:spacing w:line="360" w:lineRule="auto"/>
              <w:rPr>
                <w:rFonts w:eastAsia="Verdana" w:cs="Verdana"/>
                <w:b/>
                <w:bCs/>
                <w:color w:val="000000" w:themeColor="text1"/>
              </w:rPr>
            </w:pPr>
            <w:r w:rsidRPr="00EA12B0">
              <w:rPr>
                <w:rFonts w:eastAsia="Verdana" w:cs="Verdana"/>
                <w:b/>
                <w:bCs/>
                <w:color w:val="000000" w:themeColor="text1"/>
              </w:rPr>
              <w:t>202</w:t>
            </w:r>
            <w:r w:rsidR="000725AE" w:rsidRPr="00EA12B0">
              <w:rPr>
                <w:rFonts w:eastAsia="Verdana" w:cs="Verdana"/>
                <w:b/>
                <w:bCs/>
                <w:color w:val="000000" w:themeColor="text1"/>
              </w:rPr>
              <w:t>6</w:t>
            </w:r>
          </w:p>
        </w:tc>
        <w:tc>
          <w:tcPr>
            <w:tcW w:w="1481" w:type="dxa"/>
            <w:tcBorders>
              <w:top w:val="single" w:sz="6" w:space="0" w:color="FCD2DD"/>
              <w:left w:val="nil"/>
              <w:bottom w:val="single" w:sz="6" w:space="0" w:color="FCD2DD"/>
              <w:right w:val="nil"/>
            </w:tcBorders>
          </w:tcPr>
          <w:p w14:paraId="73D37B5E" w14:textId="77777777" w:rsidR="00094FB1" w:rsidRPr="00EA12B0" w:rsidRDefault="00094FB1" w:rsidP="008A29BC">
            <w:pPr>
              <w:spacing w:line="360" w:lineRule="auto"/>
              <w:rPr>
                <w:rFonts w:eastAsia="Verdana" w:cs="Verdana"/>
                <w:b/>
                <w:bCs/>
                <w:color w:val="000000" w:themeColor="text1"/>
              </w:rPr>
            </w:pPr>
          </w:p>
        </w:tc>
      </w:tr>
      <w:tr w:rsidR="00094FB1" w:rsidRPr="00EA12B0" w14:paraId="209734AF" w14:textId="77777777" w:rsidTr="00094FB1">
        <w:trPr>
          <w:trHeight w:val="341"/>
        </w:trPr>
        <w:tc>
          <w:tcPr>
            <w:tcW w:w="1481" w:type="dxa"/>
            <w:tcBorders>
              <w:top w:val="single" w:sz="6" w:space="0" w:color="FCD2DD"/>
              <w:left w:val="nil"/>
              <w:bottom w:val="single" w:sz="6" w:space="0" w:color="FCD2DD"/>
              <w:right w:val="nil"/>
            </w:tcBorders>
            <w:shd w:val="clear" w:color="auto" w:fill="FEF5F5"/>
          </w:tcPr>
          <w:p w14:paraId="51E495DF" w14:textId="77777777" w:rsidR="00094FB1" w:rsidRPr="00EA12B0" w:rsidRDefault="00094FB1" w:rsidP="008A29BC">
            <w:pPr>
              <w:spacing w:line="360" w:lineRule="auto"/>
              <w:rPr>
                <w:rFonts w:eastAsia="Verdana" w:cs="Verdana"/>
                <w:b/>
                <w:bCs/>
                <w:color w:val="000000" w:themeColor="text1"/>
              </w:rPr>
            </w:pPr>
          </w:p>
        </w:tc>
        <w:tc>
          <w:tcPr>
            <w:tcW w:w="1481" w:type="dxa"/>
            <w:tcBorders>
              <w:top w:val="single" w:sz="6" w:space="0" w:color="FCD2DD"/>
              <w:left w:val="nil"/>
              <w:bottom w:val="single" w:sz="6" w:space="0" w:color="FCD2DD"/>
              <w:right w:val="nil"/>
            </w:tcBorders>
            <w:shd w:val="clear" w:color="auto" w:fill="FEF5F5"/>
            <w:hideMark/>
          </w:tcPr>
          <w:p w14:paraId="49566E51" w14:textId="74963DBB" w:rsidR="00094FB1" w:rsidRPr="00EA12B0" w:rsidRDefault="000725AE" w:rsidP="008A29BC">
            <w:pPr>
              <w:tabs>
                <w:tab w:val="left" w:pos="941"/>
                <w:tab w:val="center" w:pos="1067"/>
              </w:tabs>
              <w:spacing w:line="360" w:lineRule="auto"/>
              <w:rPr>
                <w:rFonts w:eastAsia="Verdana" w:cs="Verdana"/>
                <w:color w:val="000000" w:themeColor="text1"/>
              </w:rPr>
            </w:pPr>
            <w:r w:rsidRPr="00EA12B0">
              <w:rPr>
                <w:rFonts w:eastAsia="Verdana" w:cs="Verdana"/>
                <w:color w:val="000000" w:themeColor="text1"/>
              </w:rPr>
              <w:t>516,000</w:t>
            </w:r>
          </w:p>
        </w:tc>
        <w:tc>
          <w:tcPr>
            <w:tcW w:w="1481" w:type="dxa"/>
            <w:tcBorders>
              <w:top w:val="single" w:sz="6" w:space="0" w:color="FCD2DD"/>
              <w:left w:val="nil"/>
              <w:bottom w:val="single" w:sz="6" w:space="0" w:color="FCD2DD"/>
              <w:right w:val="nil"/>
            </w:tcBorders>
            <w:shd w:val="clear" w:color="auto" w:fill="FEF5F5"/>
          </w:tcPr>
          <w:p w14:paraId="13D2FF42" w14:textId="77777777" w:rsidR="00094FB1" w:rsidRPr="00EA12B0" w:rsidRDefault="00094FB1" w:rsidP="008A29BC">
            <w:pPr>
              <w:tabs>
                <w:tab w:val="left" w:pos="941"/>
                <w:tab w:val="center" w:pos="1067"/>
              </w:tabs>
              <w:spacing w:line="360" w:lineRule="auto"/>
              <w:rPr>
                <w:rFonts w:eastAsia="Verdana" w:cs="Verdana"/>
                <w:color w:val="000000" w:themeColor="text1"/>
              </w:rPr>
            </w:pPr>
          </w:p>
        </w:tc>
      </w:tr>
    </w:tbl>
    <w:p w14:paraId="5A430B1A" w14:textId="5FEC8BE3" w:rsidR="00AB255A" w:rsidRDefault="00CE38F9" w:rsidP="008A29BC">
      <w:pPr>
        <w:spacing w:line="360" w:lineRule="auto"/>
        <w:rPr>
          <w:rFonts w:eastAsiaTheme="majorEastAsia" w:cs="Times New Roman"/>
          <w:bCs/>
          <w:color w:val="000000"/>
          <w:sz w:val="21"/>
          <w:szCs w:val="28"/>
        </w:rPr>
      </w:pPr>
      <w:r w:rsidRPr="00EA12B0">
        <w:rPr>
          <w:rFonts w:eastAsia="Times New Roman" w:cs="Times New Roman"/>
        </w:rPr>
        <w:tab/>
      </w:r>
      <w:r w:rsidR="006403B3" w:rsidRPr="00EA12B0">
        <w:rPr>
          <w:rFonts w:eastAsiaTheme="majorEastAsia" w:cs="Times New Roman"/>
          <w:bCs/>
          <w:color w:val="000000"/>
          <w:sz w:val="21"/>
          <w:szCs w:val="28"/>
        </w:rPr>
        <w:tab/>
      </w:r>
    </w:p>
    <w:p w14:paraId="1ED3737D" w14:textId="77777777" w:rsidR="00173FA7" w:rsidRPr="00EA12B0" w:rsidRDefault="00173FA7" w:rsidP="008A29BC">
      <w:pPr>
        <w:spacing w:line="360" w:lineRule="auto"/>
        <w:rPr>
          <w:rFonts w:eastAsiaTheme="majorEastAsia" w:cs="Times New Roman"/>
          <w:bCs/>
          <w:color w:val="000000"/>
          <w:sz w:val="21"/>
          <w:szCs w:val="28"/>
        </w:rPr>
      </w:pPr>
    </w:p>
    <w:p w14:paraId="46BBC4A4" w14:textId="212D27D7" w:rsidR="008F62EE" w:rsidRPr="00173FA7" w:rsidRDefault="003B5C62" w:rsidP="008A29BC">
      <w:pPr>
        <w:pStyle w:val="Overskrift1"/>
        <w:spacing w:line="360" w:lineRule="auto"/>
        <w:rPr>
          <w:b/>
          <w:bCs w:val="0"/>
          <w:sz w:val="18"/>
          <w:szCs w:val="18"/>
        </w:rPr>
      </w:pPr>
      <w:bookmarkStart w:id="13" w:name="_Toc217907989"/>
      <w:bookmarkEnd w:id="12"/>
      <w:r w:rsidRPr="00173FA7">
        <w:rPr>
          <w:b/>
          <w:bCs w:val="0"/>
          <w:sz w:val="18"/>
          <w:szCs w:val="18"/>
        </w:rPr>
        <w:t>Bag om venskabsprojekterne</w:t>
      </w:r>
      <w:bookmarkEnd w:id="13"/>
    </w:p>
    <w:p w14:paraId="3F2B57A1" w14:textId="77777777" w:rsidR="00173FA7" w:rsidRPr="00A71510" w:rsidRDefault="00173FA7" w:rsidP="00173FA7">
      <w:pPr>
        <w:spacing w:line="360" w:lineRule="auto"/>
        <w:rPr>
          <w:rFonts w:eastAsia="Times New Roman" w:cs="Times New Roman"/>
        </w:rPr>
      </w:pPr>
      <w:r w:rsidRPr="00A71510">
        <w:rPr>
          <w:rFonts w:eastAsia="Times New Roman" w:cs="Times New Roman"/>
        </w:rPr>
        <w:t xml:space="preserve">Gennem Venskabsprojekterne får jeres lokalafdeling mulighed for at støtte det internationale udviklingsarbejde, som Røde Kors </w:t>
      </w:r>
      <w:r>
        <w:rPr>
          <w:rFonts w:eastAsia="Times New Roman" w:cs="Times New Roman"/>
        </w:rPr>
        <w:t xml:space="preserve">i Danmark </w:t>
      </w:r>
      <w:r w:rsidRPr="00A71510">
        <w:rPr>
          <w:rFonts w:eastAsia="Times New Roman" w:cs="Times New Roman"/>
        </w:rPr>
        <w:t>gennemfører i samarbejde med partnerorganisationer i Røde Kors- og Røde Halvmåne-bevægelsen.</w:t>
      </w:r>
    </w:p>
    <w:p w14:paraId="7CCD7ED8" w14:textId="77777777" w:rsidR="00173FA7" w:rsidRPr="00A71510" w:rsidRDefault="00173FA7" w:rsidP="00173FA7">
      <w:pPr>
        <w:spacing w:line="360" w:lineRule="auto"/>
        <w:rPr>
          <w:rFonts w:eastAsia="Times New Roman" w:cs="Times New Roman"/>
        </w:rPr>
      </w:pPr>
      <w:r w:rsidRPr="00A71510">
        <w:rPr>
          <w:rFonts w:eastAsia="Times New Roman" w:cs="Times New Roman"/>
        </w:rPr>
        <w:t>I flere af Røde Kors</w:t>
      </w:r>
      <w:r>
        <w:rPr>
          <w:rFonts w:eastAsia="Times New Roman" w:cs="Times New Roman"/>
        </w:rPr>
        <w:t xml:space="preserve"> i Danmarks</w:t>
      </w:r>
      <w:r w:rsidRPr="00A71510">
        <w:rPr>
          <w:rFonts w:eastAsia="Times New Roman" w:cs="Times New Roman"/>
        </w:rPr>
        <w:t xml:space="preserve"> partnerlande findes der </w:t>
      </w:r>
      <w:r>
        <w:rPr>
          <w:rFonts w:eastAsia="Times New Roman" w:cs="Times New Roman"/>
        </w:rPr>
        <w:t>v</w:t>
      </w:r>
      <w:r w:rsidRPr="00A71510">
        <w:rPr>
          <w:rFonts w:eastAsia="Times New Roman" w:cs="Times New Roman"/>
        </w:rPr>
        <w:t>enskabsprojekter, som jeres lokalafdeling kan bidrage til. Alle Venskabsprojekter godkendes af Røde Kors</w:t>
      </w:r>
      <w:r>
        <w:rPr>
          <w:rFonts w:eastAsia="Times New Roman" w:cs="Times New Roman"/>
        </w:rPr>
        <w:t xml:space="preserve"> i Danmarks</w:t>
      </w:r>
      <w:r w:rsidRPr="00A71510">
        <w:rPr>
          <w:rFonts w:eastAsia="Times New Roman" w:cs="Times New Roman"/>
        </w:rPr>
        <w:t xml:space="preserve"> internationale direktør. I udvælgelsesprocessen lægges der vægt på, at den samlede projektportefølje i det enkelte land og region hænger strategisk sammen. Der tages hensyn til hvilke lande og tematiske indsatsområder</w:t>
      </w:r>
      <w:r>
        <w:rPr>
          <w:rFonts w:eastAsia="Times New Roman" w:cs="Times New Roman"/>
        </w:rPr>
        <w:t>,</w:t>
      </w:r>
      <w:r w:rsidRPr="00A71510">
        <w:rPr>
          <w:rFonts w:eastAsia="Times New Roman" w:cs="Times New Roman"/>
        </w:rPr>
        <w:t xml:space="preserve"> der er prioriteret i Røde Kors</w:t>
      </w:r>
      <w:r>
        <w:rPr>
          <w:rFonts w:eastAsia="Times New Roman" w:cs="Times New Roman"/>
        </w:rPr>
        <w:t xml:space="preserve"> i Danmarks</w:t>
      </w:r>
      <w:r w:rsidRPr="00A71510">
        <w:rPr>
          <w:rFonts w:eastAsia="Times New Roman" w:cs="Times New Roman"/>
        </w:rPr>
        <w:t xml:space="preserve"> internationale arbejde</w:t>
      </w:r>
      <w:r>
        <w:rPr>
          <w:rFonts w:eastAsia="Times New Roman" w:cs="Times New Roman"/>
        </w:rPr>
        <w:t xml:space="preserve"> </w:t>
      </w:r>
      <w:r w:rsidRPr="00A71510">
        <w:rPr>
          <w:rFonts w:eastAsia="Times New Roman" w:cs="Times New Roman"/>
        </w:rPr>
        <w:t xml:space="preserve">samt til adgangen til øvrig donorfinansiering i de pågældende områder. På trods af de store behov i de lande, hvor Røde Kors </w:t>
      </w:r>
      <w:r>
        <w:rPr>
          <w:rFonts w:eastAsia="Times New Roman" w:cs="Times New Roman"/>
        </w:rPr>
        <w:t xml:space="preserve">i Danmark </w:t>
      </w:r>
      <w:r w:rsidRPr="00A71510">
        <w:rPr>
          <w:rFonts w:eastAsia="Times New Roman" w:cs="Times New Roman"/>
        </w:rPr>
        <w:t>arbejder, er det ikke alle projekter, der har lige let adgang til ekstern donorstøtte.</w:t>
      </w:r>
    </w:p>
    <w:p w14:paraId="72882FFC" w14:textId="77777777" w:rsidR="00173FA7" w:rsidRPr="00A71510" w:rsidRDefault="00173FA7" w:rsidP="00173FA7">
      <w:pPr>
        <w:spacing w:line="360" w:lineRule="auto"/>
        <w:rPr>
          <w:rFonts w:eastAsia="Times New Roman" w:cs="Times New Roman"/>
        </w:rPr>
      </w:pPr>
      <w:r w:rsidRPr="00A71510">
        <w:rPr>
          <w:rFonts w:eastAsia="Times New Roman" w:cs="Times New Roman"/>
        </w:rPr>
        <w:t>Alle Venskabsprojekter har derfor et fælles behov for bidrag fra lokalafdelingerne, da disse midler medfinansierer de planlagte aktiviteter og sikrer, at indsatserne kan gennemføres til gavn for sårbare befolkningsgrupper lokalt.</w:t>
      </w:r>
    </w:p>
    <w:p w14:paraId="183378DD" w14:textId="34050205" w:rsidR="00227143" w:rsidRPr="00EA12B0" w:rsidRDefault="00227143" w:rsidP="00173FA7">
      <w:pPr>
        <w:spacing w:line="360" w:lineRule="auto"/>
        <w:rPr>
          <w:rFonts w:eastAsia="Times New Roman" w:cs="Times New Roman"/>
        </w:rPr>
      </w:pPr>
    </w:p>
    <w:sectPr w:rsidR="00227143" w:rsidRPr="00EA12B0">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701"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Kseniya Elling" w:date="2026-01-16T12:29:00Z" w:initials="KE">
    <w:p w14:paraId="5A70DB1A" w14:textId="77777777" w:rsidR="00C62402" w:rsidRDefault="00C62402" w:rsidP="004D12BF">
      <w:pPr>
        <w:pStyle w:val="Kommentartekst"/>
      </w:pPr>
      <w:r>
        <w:rPr>
          <w:rStyle w:val="Kommentarhenvisning"/>
        </w:rPr>
        <w:annotationRef/>
      </w:r>
      <w:r>
        <w:rPr>
          <w:lang w:val="en-US"/>
        </w:rPr>
        <w:fldChar w:fldCharType="begin"/>
      </w:r>
      <w:r>
        <w:rPr>
          <w:lang w:val="en-US"/>
        </w:rPr>
        <w:instrText>HYPERLINK "mailto:jewry@rodekors.dk"</w:instrText>
      </w:r>
      <w:r>
        <w:rPr>
          <w:lang w:val="en-US"/>
        </w:rPr>
      </w:r>
      <w:bookmarkStart w:id="8" w:name="_@_2C48C815871847E8BA6462BF70A692C1Z"/>
      <w:r>
        <w:rPr>
          <w:lang w:val="en-US"/>
        </w:rPr>
        <w:fldChar w:fldCharType="separate"/>
      </w:r>
      <w:bookmarkEnd w:id="8"/>
      <w:r w:rsidRPr="004D12BF">
        <w:rPr>
          <w:rStyle w:val="Omtal"/>
          <w:noProof/>
          <w:lang w:val="en-US"/>
        </w:rPr>
        <w:t>@Jesper</w:t>
      </w:r>
      <w:r>
        <w:rPr>
          <w:lang w:val="en-US"/>
        </w:rPr>
        <w:fldChar w:fldCharType="end"/>
      </w:r>
      <w:r>
        <w:rPr>
          <w:lang w:val="en-US"/>
        </w:rPr>
        <w:t>, could you please translate the picture description below?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70DB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24A82E" w16cex:dateUtc="2026-01-16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70DB1A" w16cid:durableId="6424A8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691D" w14:textId="77777777" w:rsidR="00270162" w:rsidRDefault="00270162">
      <w:pPr>
        <w:spacing w:after="0" w:line="240" w:lineRule="auto"/>
      </w:pPr>
      <w:r>
        <w:separator/>
      </w:r>
    </w:p>
  </w:endnote>
  <w:endnote w:type="continuationSeparator" w:id="0">
    <w:p w14:paraId="4A8ACB4C" w14:textId="77777777" w:rsidR="00270162" w:rsidRDefault="00270162">
      <w:pPr>
        <w:spacing w:after="0" w:line="240" w:lineRule="auto"/>
      </w:pPr>
      <w:r>
        <w:continuationSeparator/>
      </w:r>
    </w:p>
  </w:endnote>
  <w:endnote w:type="continuationNotice" w:id="1">
    <w:p w14:paraId="7D9F32CB" w14:textId="77777777" w:rsidR="00270162" w:rsidRDefault="00270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8430" w14:textId="77777777" w:rsidR="00C3792F" w:rsidRDefault="00C3792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8018" w14:textId="77777777" w:rsidR="00C3792F" w:rsidRDefault="0052154B">
    <w:pPr>
      <w:pStyle w:val="Sidefod"/>
      <w:jc w:val="right"/>
    </w:pPr>
    <w:r>
      <w:fldChar w:fldCharType="begin"/>
    </w:r>
    <w:r>
      <w:instrText>PAGE   \* MERGEFORMAT</w:instrText>
    </w:r>
    <w:r>
      <w:fldChar w:fldCharType="separate"/>
    </w:r>
    <w:r>
      <w:t>2</w:t>
    </w:r>
    <w:r>
      <w:fldChar w:fldCharType="end"/>
    </w:r>
  </w:p>
  <w:p w14:paraId="0087FF13" w14:textId="77777777" w:rsidR="00C3792F" w:rsidRDefault="00C3792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0927" w14:textId="77777777" w:rsidR="00C3792F" w:rsidRDefault="00C3792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C07A" w14:textId="77777777" w:rsidR="00270162" w:rsidRDefault="00270162">
      <w:pPr>
        <w:spacing w:after="0" w:line="240" w:lineRule="auto"/>
      </w:pPr>
      <w:r>
        <w:separator/>
      </w:r>
    </w:p>
  </w:footnote>
  <w:footnote w:type="continuationSeparator" w:id="0">
    <w:p w14:paraId="2B1A5D4E" w14:textId="77777777" w:rsidR="00270162" w:rsidRDefault="00270162">
      <w:pPr>
        <w:spacing w:after="0" w:line="240" w:lineRule="auto"/>
      </w:pPr>
      <w:r>
        <w:continuationSeparator/>
      </w:r>
    </w:p>
  </w:footnote>
  <w:footnote w:type="continuationNotice" w:id="1">
    <w:p w14:paraId="48B4A882" w14:textId="77777777" w:rsidR="00270162" w:rsidRDefault="002701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9AE8" w14:textId="77777777" w:rsidR="00C3792F" w:rsidRDefault="00C3792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B127" w14:textId="77777777" w:rsidR="00C3792F" w:rsidRDefault="00C3792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A5E4" w14:textId="77777777" w:rsidR="00C3792F" w:rsidRDefault="00C3792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08F"/>
    <w:multiLevelType w:val="hybridMultilevel"/>
    <w:tmpl w:val="E36426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3834A9"/>
    <w:multiLevelType w:val="multilevel"/>
    <w:tmpl w:val="CD46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4087D"/>
    <w:multiLevelType w:val="hybridMultilevel"/>
    <w:tmpl w:val="B61835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2B2483"/>
    <w:multiLevelType w:val="hybridMultilevel"/>
    <w:tmpl w:val="BFE2C94C"/>
    <w:lvl w:ilvl="0" w:tplc="FC62EEAE">
      <w:numFmt w:val="bullet"/>
      <w:lvlText w:val="-"/>
      <w:lvlJc w:val="left"/>
      <w:pPr>
        <w:ind w:left="720" w:hanging="360"/>
      </w:pPr>
      <w:rPr>
        <w:rFonts w:ascii="Verdana" w:eastAsia="Calibr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D525AA"/>
    <w:multiLevelType w:val="hybridMultilevel"/>
    <w:tmpl w:val="3788C1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3F974AA"/>
    <w:multiLevelType w:val="hybridMultilevel"/>
    <w:tmpl w:val="D206A6CC"/>
    <w:lvl w:ilvl="0" w:tplc="A426D7C4">
      <w:numFmt w:val="bullet"/>
      <w:lvlText w:val="-"/>
      <w:lvlJc w:val="left"/>
      <w:pPr>
        <w:ind w:left="720" w:hanging="360"/>
      </w:pPr>
      <w:rPr>
        <w:rFonts w:ascii="Verdana" w:eastAsiaTheme="minorHAnsi" w:hAnsi="Verdana"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480479"/>
    <w:multiLevelType w:val="hybridMultilevel"/>
    <w:tmpl w:val="6A8CE0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8972DF"/>
    <w:multiLevelType w:val="hybridMultilevel"/>
    <w:tmpl w:val="53CE5D1C"/>
    <w:lvl w:ilvl="0" w:tplc="FC62EEAE">
      <w:numFmt w:val="bullet"/>
      <w:lvlText w:val="-"/>
      <w:lvlJc w:val="left"/>
      <w:pPr>
        <w:ind w:left="720" w:hanging="360"/>
      </w:pPr>
      <w:rPr>
        <w:rFonts w:ascii="Verdana" w:eastAsia="Calibr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0258F8"/>
    <w:multiLevelType w:val="hybridMultilevel"/>
    <w:tmpl w:val="C47A0052"/>
    <w:lvl w:ilvl="0" w:tplc="04060001">
      <w:start w:val="1"/>
      <w:numFmt w:val="bullet"/>
      <w:lvlText w:val=""/>
      <w:lvlJc w:val="left"/>
      <w:pPr>
        <w:ind w:left="1080" w:hanging="360"/>
      </w:pPr>
      <w:rPr>
        <w:rFonts w:ascii="Symbol" w:hAnsi="Symbol" w:hint="default"/>
      </w:rPr>
    </w:lvl>
    <w:lvl w:ilvl="1" w:tplc="8B0E34C8">
      <w:numFmt w:val="bullet"/>
      <w:lvlText w:val="-"/>
      <w:lvlJc w:val="left"/>
      <w:pPr>
        <w:ind w:left="1800" w:hanging="360"/>
      </w:pPr>
      <w:rPr>
        <w:rFonts w:ascii="Verdana" w:eastAsia="Times New Roman" w:hAnsi="Verdana" w:cstheme="minorBidi"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1E4731E4"/>
    <w:multiLevelType w:val="hybridMultilevel"/>
    <w:tmpl w:val="77AA20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17F2F08"/>
    <w:multiLevelType w:val="hybridMultilevel"/>
    <w:tmpl w:val="5F4C66F0"/>
    <w:lvl w:ilvl="0" w:tplc="A426D7C4">
      <w:numFmt w:val="bullet"/>
      <w:lvlText w:val="-"/>
      <w:lvlJc w:val="left"/>
      <w:pPr>
        <w:ind w:left="720" w:hanging="360"/>
      </w:pPr>
      <w:rPr>
        <w:rFonts w:ascii="Verdana" w:eastAsiaTheme="minorHAnsi" w:hAnsi="Verdana" w:cstheme="minorBidi"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1904BC6"/>
    <w:multiLevelType w:val="hybridMultilevel"/>
    <w:tmpl w:val="8072062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9D57C47"/>
    <w:multiLevelType w:val="hybridMultilevel"/>
    <w:tmpl w:val="F942047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EB048BD"/>
    <w:multiLevelType w:val="hybridMultilevel"/>
    <w:tmpl w:val="8BD601B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25808E4"/>
    <w:multiLevelType w:val="hybridMultilevel"/>
    <w:tmpl w:val="9F68D7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6A22564"/>
    <w:multiLevelType w:val="hybridMultilevel"/>
    <w:tmpl w:val="3A8C8000"/>
    <w:lvl w:ilvl="0" w:tplc="A426D7C4">
      <w:numFmt w:val="bullet"/>
      <w:lvlText w:val="-"/>
      <w:lvlJc w:val="left"/>
      <w:pPr>
        <w:ind w:left="720" w:hanging="360"/>
      </w:pPr>
      <w:rPr>
        <w:rFonts w:ascii="Verdana" w:eastAsiaTheme="minorHAnsi" w:hAnsi="Verdana"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79E79B3"/>
    <w:multiLevelType w:val="hybridMultilevel"/>
    <w:tmpl w:val="FBC8C2A0"/>
    <w:lvl w:ilvl="0" w:tplc="0756B616">
      <w:start w:val="1"/>
      <w:numFmt w:val="decimal"/>
      <w:lvlText w:val="%1."/>
      <w:lvlJc w:val="left"/>
      <w:pPr>
        <w:ind w:left="700" w:hanging="360"/>
      </w:pPr>
      <w:rPr>
        <w:rFonts w:cs="Times New Roman" w:hint="default"/>
      </w:rPr>
    </w:lvl>
    <w:lvl w:ilvl="1" w:tplc="04060019" w:tentative="1">
      <w:start w:val="1"/>
      <w:numFmt w:val="lowerLetter"/>
      <w:lvlText w:val="%2."/>
      <w:lvlJc w:val="left"/>
      <w:pPr>
        <w:ind w:left="1420" w:hanging="360"/>
      </w:pPr>
      <w:rPr>
        <w:rFonts w:cs="Times New Roman"/>
      </w:rPr>
    </w:lvl>
    <w:lvl w:ilvl="2" w:tplc="0406001B" w:tentative="1">
      <w:start w:val="1"/>
      <w:numFmt w:val="lowerRoman"/>
      <w:lvlText w:val="%3."/>
      <w:lvlJc w:val="right"/>
      <w:pPr>
        <w:ind w:left="2140" w:hanging="180"/>
      </w:pPr>
      <w:rPr>
        <w:rFonts w:cs="Times New Roman"/>
      </w:rPr>
    </w:lvl>
    <w:lvl w:ilvl="3" w:tplc="0406000F" w:tentative="1">
      <w:start w:val="1"/>
      <w:numFmt w:val="decimal"/>
      <w:lvlText w:val="%4."/>
      <w:lvlJc w:val="left"/>
      <w:pPr>
        <w:ind w:left="2860" w:hanging="360"/>
      </w:pPr>
      <w:rPr>
        <w:rFonts w:cs="Times New Roman"/>
      </w:rPr>
    </w:lvl>
    <w:lvl w:ilvl="4" w:tplc="04060019" w:tentative="1">
      <w:start w:val="1"/>
      <w:numFmt w:val="lowerLetter"/>
      <w:lvlText w:val="%5."/>
      <w:lvlJc w:val="left"/>
      <w:pPr>
        <w:ind w:left="3580" w:hanging="360"/>
      </w:pPr>
      <w:rPr>
        <w:rFonts w:cs="Times New Roman"/>
      </w:rPr>
    </w:lvl>
    <w:lvl w:ilvl="5" w:tplc="0406001B" w:tentative="1">
      <w:start w:val="1"/>
      <w:numFmt w:val="lowerRoman"/>
      <w:lvlText w:val="%6."/>
      <w:lvlJc w:val="right"/>
      <w:pPr>
        <w:ind w:left="4300" w:hanging="180"/>
      </w:pPr>
      <w:rPr>
        <w:rFonts w:cs="Times New Roman"/>
      </w:rPr>
    </w:lvl>
    <w:lvl w:ilvl="6" w:tplc="0406000F" w:tentative="1">
      <w:start w:val="1"/>
      <w:numFmt w:val="decimal"/>
      <w:lvlText w:val="%7."/>
      <w:lvlJc w:val="left"/>
      <w:pPr>
        <w:ind w:left="5020" w:hanging="360"/>
      </w:pPr>
      <w:rPr>
        <w:rFonts w:cs="Times New Roman"/>
      </w:rPr>
    </w:lvl>
    <w:lvl w:ilvl="7" w:tplc="04060019" w:tentative="1">
      <w:start w:val="1"/>
      <w:numFmt w:val="lowerLetter"/>
      <w:lvlText w:val="%8."/>
      <w:lvlJc w:val="left"/>
      <w:pPr>
        <w:ind w:left="5740" w:hanging="360"/>
      </w:pPr>
      <w:rPr>
        <w:rFonts w:cs="Times New Roman"/>
      </w:rPr>
    </w:lvl>
    <w:lvl w:ilvl="8" w:tplc="0406001B" w:tentative="1">
      <w:start w:val="1"/>
      <w:numFmt w:val="lowerRoman"/>
      <w:lvlText w:val="%9."/>
      <w:lvlJc w:val="right"/>
      <w:pPr>
        <w:ind w:left="6460" w:hanging="180"/>
      </w:pPr>
      <w:rPr>
        <w:rFonts w:cs="Times New Roman"/>
      </w:rPr>
    </w:lvl>
  </w:abstractNum>
  <w:abstractNum w:abstractNumId="17" w15:restartNumberingAfterBreak="0">
    <w:nsid w:val="37FA24B3"/>
    <w:multiLevelType w:val="hybridMultilevel"/>
    <w:tmpl w:val="312A9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C7A64C4"/>
    <w:multiLevelType w:val="hybridMultilevel"/>
    <w:tmpl w:val="1A9667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F2F24BA"/>
    <w:multiLevelType w:val="hybridMultilevel"/>
    <w:tmpl w:val="538CB8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40EF5F26"/>
    <w:multiLevelType w:val="hybridMultilevel"/>
    <w:tmpl w:val="E0582588"/>
    <w:lvl w:ilvl="0" w:tplc="49C2054C">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3B2491E"/>
    <w:multiLevelType w:val="hybridMultilevel"/>
    <w:tmpl w:val="958468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9EF1934"/>
    <w:multiLevelType w:val="hybridMultilevel"/>
    <w:tmpl w:val="CCB4A178"/>
    <w:lvl w:ilvl="0" w:tplc="0D08380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56A7E"/>
    <w:multiLevelType w:val="hybridMultilevel"/>
    <w:tmpl w:val="729A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867D12"/>
    <w:multiLevelType w:val="hybridMultilevel"/>
    <w:tmpl w:val="8F10D1A2"/>
    <w:lvl w:ilvl="0" w:tplc="F484F384">
      <w:start w:val="8"/>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B66153B"/>
    <w:multiLevelType w:val="hybridMultilevel"/>
    <w:tmpl w:val="7D6634C0"/>
    <w:lvl w:ilvl="0" w:tplc="49C2054C">
      <w:numFmt w:val="bullet"/>
      <w:lvlText w:val="-"/>
      <w:lvlJc w:val="left"/>
      <w:pPr>
        <w:ind w:left="783" w:hanging="360"/>
      </w:pPr>
      <w:rPr>
        <w:rFonts w:ascii="Verdana" w:eastAsiaTheme="minorHAnsi" w:hAnsi="Verdana" w:cstheme="minorBidi" w:hint="default"/>
      </w:rPr>
    </w:lvl>
    <w:lvl w:ilvl="1" w:tplc="04060003" w:tentative="1">
      <w:start w:val="1"/>
      <w:numFmt w:val="bullet"/>
      <w:lvlText w:val="o"/>
      <w:lvlJc w:val="left"/>
      <w:pPr>
        <w:ind w:left="1503" w:hanging="360"/>
      </w:pPr>
      <w:rPr>
        <w:rFonts w:ascii="Courier New" w:hAnsi="Courier New" w:cs="Courier New" w:hint="default"/>
      </w:rPr>
    </w:lvl>
    <w:lvl w:ilvl="2" w:tplc="04060005" w:tentative="1">
      <w:start w:val="1"/>
      <w:numFmt w:val="bullet"/>
      <w:lvlText w:val=""/>
      <w:lvlJc w:val="left"/>
      <w:pPr>
        <w:ind w:left="2223" w:hanging="360"/>
      </w:pPr>
      <w:rPr>
        <w:rFonts w:ascii="Wingdings" w:hAnsi="Wingdings" w:hint="default"/>
      </w:rPr>
    </w:lvl>
    <w:lvl w:ilvl="3" w:tplc="04060001" w:tentative="1">
      <w:start w:val="1"/>
      <w:numFmt w:val="bullet"/>
      <w:lvlText w:val=""/>
      <w:lvlJc w:val="left"/>
      <w:pPr>
        <w:ind w:left="2943" w:hanging="360"/>
      </w:pPr>
      <w:rPr>
        <w:rFonts w:ascii="Symbol" w:hAnsi="Symbol" w:hint="default"/>
      </w:rPr>
    </w:lvl>
    <w:lvl w:ilvl="4" w:tplc="04060003" w:tentative="1">
      <w:start w:val="1"/>
      <w:numFmt w:val="bullet"/>
      <w:lvlText w:val="o"/>
      <w:lvlJc w:val="left"/>
      <w:pPr>
        <w:ind w:left="3663" w:hanging="360"/>
      </w:pPr>
      <w:rPr>
        <w:rFonts w:ascii="Courier New" w:hAnsi="Courier New" w:cs="Courier New" w:hint="default"/>
      </w:rPr>
    </w:lvl>
    <w:lvl w:ilvl="5" w:tplc="04060005" w:tentative="1">
      <w:start w:val="1"/>
      <w:numFmt w:val="bullet"/>
      <w:lvlText w:val=""/>
      <w:lvlJc w:val="left"/>
      <w:pPr>
        <w:ind w:left="4383" w:hanging="360"/>
      </w:pPr>
      <w:rPr>
        <w:rFonts w:ascii="Wingdings" w:hAnsi="Wingdings" w:hint="default"/>
      </w:rPr>
    </w:lvl>
    <w:lvl w:ilvl="6" w:tplc="04060001" w:tentative="1">
      <w:start w:val="1"/>
      <w:numFmt w:val="bullet"/>
      <w:lvlText w:val=""/>
      <w:lvlJc w:val="left"/>
      <w:pPr>
        <w:ind w:left="5103" w:hanging="360"/>
      </w:pPr>
      <w:rPr>
        <w:rFonts w:ascii="Symbol" w:hAnsi="Symbol" w:hint="default"/>
      </w:rPr>
    </w:lvl>
    <w:lvl w:ilvl="7" w:tplc="04060003" w:tentative="1">
      <w:start w:val="1"/>
      <w:numFmt w:val="bullet"/>
      <w:lvlText w:val="o"/>
      <w:lvlJc w:val="left"/>
      <w:pPr>
        <w:ind w:left="5823" w:hanging="360"/>
      </w:pPr>
      <w:rPr>
        <w:rFonts w:ascii="Courier New" w:hAnsi="Courier New" w:cs="Courier New" w:hint="default"/>
      </w:rPr>
    </w:lvl>
    <w:lvl w:ilvl="8" w:tplc="04060005" w:tentative="1">
      <w:start w:val="1"/>
      <w:numFmt w:val="bullet"/>
      <w:lvlText w:val=""/>
      <w:lvlJc w:val="left"/>
      <w:pPr>
        <w:ind w:left="6543" w:hanging="360"/>
      </w:pPr>
      <w:rPr>
        <w:rFonts w:ascii="Wingdings" w:hAnsi="Wingdings" w:hint="default"/>
      </w:rPr>
    </w:lvl>
  </w:abstractNum>
  <w:abstractNum w:abstractNumId="26" w15:restartNumberingAfterBreak="0">
    <w:nsid w:val="5B7739EA"/>
    <w:multiLevelType w:val="hybridMultilevel"/>
    <w:tmpl w:val="ECC867D2"/>
    <w:lvl w:ilvl="0" w:tplc="7E8416B8">
      <w:start w:val="490"/>
      <w:numFmt w:val="bullet"/>
      <w:lvlText w:val="-"/>
      <w:lvlJc w:val="left"/>
      <w:pPr>
        <w:ind w:left="720" w:hanging="360"/>
      </w:pPr>
      <w:rPr>
        <w:rFonts w:ascii="Verdana" w:eastAsiaTheme="minorHAnsi" w:hAnsi="Verdana"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E1D5A28"/>
    <w:multiLevelType w:val="multilevel"/>
    <w:tmpl w:val="AC26C0EE"/>
    <w:lvl w:ilvl="0">
      <w:start w:val="1"/>
      <w:numFmt w:val="bullet"/>
      <w:pStyle w:val="Opstilling-punkttegn"/>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ascii="Symbol" w:hAnsi="Symbol" w:hint="default"/>
      </w:rPr>
    </w:lvl>
    <w:lvl w:ilvl="2">
      <w:start w:val="1"/>
      <w:numFmt w:val="bullet"/>
      <w:lvlText w:val=""/>
      <w:lvlJc w:val="left"/>
      <w:pPr>
        <w:tabs>
          <w:tab w:val="num" w:pos="510"/>
        </w:tabs>
        <w:ind w:left="510" w:hanging="170"/>
      </w:pPr>
      <w:rPr>
        <w:rFonts w:ascii="Symbol" w:hAnsi="Symbol" w:hint="default"/>
      </w:rPr>
    </w:lvl>
    <w:lvl w:ilvl="3">
      <w:start w:val="1"/>
      <w:numFmt w:val="bullet"/>
      <w:lvlText w:val=""/>
      <w:lvlJc w:val="left"/>
      <w:pPr>
        <w:tabs>
          <w:tab w:val="num" w:pos="680"/>
        </w:tabs>
        <w:ind w:left="680" w:hanging="170"/>
      </w:pPr>
      <w:rPr>
        <w:rFonts w:ascii="Symbol" w:hAnsi="Symbol" w:hint="default"/>
      </w:rPr>
    </w:lvl>
    <w:lvl w:ilvl="4">
      <w:start w:val="1"/>
      <w:numFmt w:val="bullet"/>
      <w:lvlText w:val=""/>
      <w:lvlJc w:val="left"/>
      <w:pPr>
        <w:tabs>
          <w:tab w:val="num" w:pos="850"/>
        </w:tabs>
        <w:ind w:left="850" w:hanging="170"/>
      </w:pPr>
      <w:rPr>
        <w:rFonts w:ascii="Symbol" w:hAnsi="Symbol" w:hint="default"/>
      </w:rPr>
    </w:lvl>
    <w:lvl w:ilvl="5">
      <w:start w:val="1"/>
      <w:numFmt w:val="bullet"/>
      <w:lvlText w:val=""/>
      <w:lvlJc w:val="left"/>
      <w:pPr>
        <w:tabs>
          <w:tab w:val="num" w:pos="1020"/>
        </w:tabs>
        <w:ind w:left="1020" w:hanging="170"/>
      </w:pPr>
      <w:rPr>
        <w:rFonts w:ascii="Symbol" w:hAnsi="Symbol" w:hint="default"/>
      </w:rPr>
    </w:lvl>
    <w:lvl w:ilvl="6">
      <w:start w:val="1"/>
      <w:numFmt w:val="bullet"/>
      <w:lvlText w:val=""/>
      <w:lvlJc w:val="left"/>
      <w:pPr>
        <w:tabs>
          <w:tab w:val="num" w:pos="1190"/>
        </w:tabs>
        <w:ind w:left="1190" w:hanging="170"/>
      </w:pPr>
      <w:rPr>
        <w:rFonts w:ascii="Symbol" w:hAnsi="Symbol" w:hint="default"/>
      </w:rPr>
    </w:lvl>
    <w:lvl w:ilvl="7">
      <w:start w:val="1"/>
      <w:numFmt w:val="bullet"/>
      <w:lvlText w:val=""/>
      <w:lvlJc w:val="left"/>
      <w:pPr>
        <w:tabs>
          <w:tab w:val="num" w:pos="1360"/>
        </w:tabs>
        <w:ind w:left="1360" w:hanging="170"/>
      </w:pPr>
      <w:rPr>
        <w:rFonts w:ascii="Symbol" w:hAnsi="Symbol" w:hint="default"/>
      </w:rPr>
    </w:lvl>
    <w:lvl w:ilvl="8">
      <w:start w:val="1"/>
      <w:numFmt w:val="bullet"/>
      <w:lvlText w:val=""/>
      <w:lvlJc w:val="left"/>
      <w:pPr>
        <w:tabs>
          <w:tab w:val="num" w:pos="1530"/>
        </w:tabs>
        <w:ind w:left="1530" w:hanging="170"/>
      </w:pPr>
      <w:rPr>
        <w:rFonts w:ascii="Symbol" w:hAnsi="Symbol" w:hint="default"/>
      </w:rPr>
    </w:lvl>
  </w:abstractNum>
  <w:abstractNum w:abstractNumId="28" w15:restartNumberingAfterBreak="0">
    <w:nsid w:val="5FA80459"/>
    <w:multiLevelType w:val="multilevel"/>
    <w:tmpl w:val="FACE424A"/>
    <w:lvl w:ilvl="0">
      <w:numFmt w:val="bullet"/>
      <w:lvlText w:val="-"/>
      <w:lvlJc w:val="left"/>
      <w:pPr>
        <w:tabs>
          <w:tab w:val="num" w:pos="170"/>
        </w:tabs>
        <w:ind w:left="170" w:hanging="170"/>
      </w:pPr>
      <w:rPr>
        <w:rFonts w:ascii="Verdana" w:eastAsiaTheme="minorHAnsi" w:hAnsi="Verdana" w:cstheme="minorBidi" w:hint="default"/>
      </w:rPr>
    </w:lvl>
    <w:lvl w:ilvl="1">
      <w:start w:val="1"/>
      <w:numFmt w:val="bullet"/>
      <w:lvlText w:val=""/>
      <w:lvlJc w:val="left"/>
      <w:pPr>
        <w:tabs>
          <w:tab w:val="num" w:pos="340"/>
        </w:tabs>
        <w:ind w:left="340" w:hanging="170"/>
      </w:pPr>
      <w:rPr>
        <w:rFonts w:ascii="Symbol" w:hAnsi="Symbol" w:hint="default"/>
      </w:rPr>
    </w:lvl>
    <w:lvl w:ilvl="2">
      <w:start w:val="1"/>
      <w:numFmt w:val="bullet"/>
      <w:lvlText w:val=""/>
      <w:lvlJc w:val="left"/>
      <w:pPr>
        <w:tabs>
          <w:tab w:val="num" w:pos="510"/>
        </w:tabs>
        <w:ind w:left="510" w:hanging="170"/>
      </w:pPr>
      <w:rPr>
        <w:rFonts w:ascii="Symbol" w:hAnsi="Symbol" w:hint="default"/>
      </w:rPr>
    </w:lvl>
    <w:lvl w:ilvl="3">
      <w:start w:val="1"/>
      <w:numFmt w:val="bullet"/>
      <w:lvlText w:val=""/>
      <w:lvlJc w:val="left"/>
      <w:pPr>
        <w:tabs>
          <w:tab w:val="num" w:pos="680"/>
        </w:tabs>
        <w:ind w:left="680" w:hanging="170"/>
      </w:pPr>
      <w:rPr>
        <w:rFonts w:ascii="Symbol" w:hAnsi="Symbol" w:hint="default"/>
      </w:rPr>
    </w:lvl>
    <w:lvl w:ilvl="4">
      <w:start w:val="1"/>
      <w:numFmt w:val="bullet"/>
      <w:lvlText w:val=""/>
      <w:lvlJc w:val="left"/>
      <w:pPr>
        <w:tabs>
          <w:tab w:val="num" w:pos="850"/>
        </w:tabs>
        <w:ind w:left="850" w:hanging="170"/>
      </w:pPr>
      <w:rPr>
        <w:rFonts w:ascii="Symbol" w:hAnsi="Symbol" w:hint="default"/>
      </w:rPr>
    </w:lvl>
    <w:lvl w:ilvl="5">
      <w:start w:val="1"/>
      <w:numFmt w:val="bullet"/>
      <w:lvlText w:val=""/>
      <w:lvlJc w:val="left"/>
      <w:pPr>
        <w:tabs>
          <w:tab w:val="num" w:pos="1020"/>
        </w:tabs>
        <w:ind w:left="1020" w:hanging="170"/>
      </w:pPr>
      <w:rPr>
        <w:rFonts w:ascii="Symbol" w:hAnsi="Symbol" w:hint="default"/>
      </w:rPr>
    </w:lvl>
    <w:lvl w:ilvl="6">
      <w:start w:val="1"/>
      <w:numFmt w:val="bullet"/>
      <w:lvlText w:val=""/>
      <w:lvlJc w:val="left"/>
      <w:pPr>
        <w:tabs>
          <w:tab w:val="num" w:pos="1190"/>
        </w:tabs>
        <w:ind w:left="1190" w:hanging="170"/>
      </w:pPr>
      <w:rPr>
        <w:rFonts w:ascii="Symbol" w:hAnsi="Symbol" w:hint="default"/>
      </w:rPr>
    </w:lvl>
    <w:lvl w:ilvl="7">
      <w:start w:val="1"/>
      <w:numFmt w:val="bullet"/>
      <w:lvlText w:val=""/>
      <w:lvlJc w:val="left"/>
      <w:pPr>
        <w:tabs>
          <w:tab w:val="num" w:pos="1360"/>
        </w:tabs>
        <w:ind w:left="1360" w:hanging="170"/>
      </w:pPr>
      <w:rPr>
        <w:rFonts w:ascii="Symbol" w:hAnsi="Symbol" w:hint="default"/>
      </w:rPr>
    </w:lvl>
    <w:lvl w:ilvl="8">
      <w:start w:val="1"/>
      <w:numFmt w:val="bullet"/>
      <w:lvlText w:val=""/>
      <w:lvlJc w:val="left"/>
      <w:pPr>
        <w:tabs>
          <w:tab w:val="num" w:pos="1530"/>
        </w:tabs>
        <w:ind w:left="1530" w:hanging="170"/>
      </w:pPr>
      <w:rPr>
        <w:rFonts w:ascii="Symbol" w:hAnsi="Symbol" w:hint="default"/>
      </w:rPr>
    </w:lvl>
  </w:abstractNum>
  <w:abstractNum w:abstractNumId="29" w15:restartNumberingAfterBreak="0">
    <w:nsid w:val="631A381B"/>
    <w:multiLevelType w:val="hybridMultilevel"/>
    <w:tmpl w:val="60BA1620"/>
    <w:lvl w:ilvl="0" w:tplc="A426D7C4">
      <w:numFmt w:val="bullet"/>
      <w:lvlText w:val="-"/>
      <w:lvlJc w:val="left"/>
      <w:pPr>
        <w:ind w:left="720" w:hanging="360"/>
      </w:pPr>
      <w:rPr>
        <w:rFonts w:ascii="Verdana" w:eastAsiaTheme="minorHAnsi" w:hAnsi="Verdana" w:cstheme="minorBid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648291A"/>
    <w:multiLevelType w:val="hybridMultilevel"/>
    <w:tmpl w:val="26503818"/>
    <w:lvl w:ilvl="0" w:tplc="A426D7C4">
      <w:numFmt w:val="bullet"/>
      <w:lvlText w:val="-"/>
      <w:lvlJc w:val="left"/>
      <w:pPr>
        <w:ind w:left="720" w:hanging="360"/>
      </w:pPr>
      <w:rPr>
        <w:rFonts w:ascii="Verdana" w:eastAsiaTheme="minorHAnsi" w:hAnsi="Verdana" w:cstheme="minorBidi"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EA511AF"/>
    <w:multiLevelType w:val="hybridMultilevel"/>
    <w:tmpl w:val="2420520C"/>
    <w:lvl w:ilvl="0" w:tplc="FC62EEAE">
      <w:numFmt w:val="bullet"/>
      <w:lvlText w:val="-"/>
      <w:lvlJc w:val="left"/>
      <w:pPr>
        <w:ind w:left="720" w:hanging="360"/>
      </w:pPr>
      <w:rPr>
        <w:rFonts w:ascii="Verdana" w:eastAsia="Calibr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DF7FB9"/>
    <w:multiLevelType w:val="hybridMultilevel"/>
    <w:tmpl w:val="DE82D804"/>
    <w:lvl w:ilvl="0" w:tplc="C038BD0A">
      <w:start w:val="1"/>
      <w:numFmt w:val="decimal"/>
      <w:lvlText w:val="%1."/>
      <w:lvlJc w:val="left"/>
      <w:pPr>
        <w:ind w:left="700" w:hanging="360"/>
      </w:pPr>
      <w:rPr>
        <w:rFonts w:hint="default"/>
      </w:rPr>
    </w:lvl>
    <w:lvl w:ilvl="1" w:tplc="04060019" w:tentative="1">
      <w:start w:val="1"/>
      <w:numFmt w:val="lowerLetter"/>
      <w:lvlText w:val="%2."/>
      <w:lvlJc w:val="left"/>
      <w:pPr>
        <w:ind w:left="1420" w:hanging="360"/>
      </w:pPr>
    </w:lvl>
    <w:lvl w:ilvl="2" w:tplc="0406001B" w:tentative="1">
      <w:start w:val="1"/>
      <w:numFmt w:val="lowerRoman"/>
      <w:lvlText w:val="%3."/>
      <w:lvlJc w:val="right"/>
      <w:pPr>
        <w:ind w:left="2140" w:hanging="180"/>
      </w:pPr>
    </w:lvl>
    <w:lvl w:ilvl="3" w:tplc="0406000F" w:tentative="1">
      <w:start w:val="1"/>
      <w:numFmt w:val="decimal"/>
      <w:lvlText w:val="%4."/>
      <w:lvlJc w:val="left"/>
      <w:pPr>
        <w:ind w:left="2860" w:hanging="360"/>
      </w:pPr>
    </w:lvl>
    <w:lvl w:ilvl="4" w:tplc="04060019" w:tentative="1">
      <w:start w:val="1"/>
      <w:numFmt w:val="lowerLetter"/>
      <w:lvlText w:val="%5."/>
      <w:lvlJc w:val="left"/>
      <w:pPr>
        <w:ind w:left="3580" w:hanging="360"/>
      </w:pPr>
    </w:lvl>
    <w:lvl w:ilvl="5" w:tplc="0406001B" w:tentative="1">
      <w:start w:val="1"/>
      <w:numFmt w:val="lowerRoman"/>
      <w:lvlText w:val="%6."/>
      <w:lvlJc w:val="right"/>
      <w:pPr>
        <w:ind w:left="4300" w:hanging="180"/>
      </w:pPr>
    </w:lvl>
    <w:lvl w:ilvl="6" w:tplc="0406000F" w:tentative="1">
      <w:start w:val="1"/>
      <w:numFmt w:val="decimal"/>
      <w:lvlText w:val="%7."/>
      <w:lvlJc w:val="left"/>
      <w:pPr>
        <w:ind w:left="5020" w:hanging="360"/>
      </w:pPr>
    </w:lvl>
    <w:lvl w:ilvl="7" w:tplc="04060019" w:tentative="1">
      <w:start w:val="1"/>
      <w:numFmt w:val="lowerLetter"/>
      <w:lvlText w:val="%8."/>
      <w:lvlJc w:val="left"/>
      <w:pPr>
        <w:ind w:left="5740" w:hanging="360"/>
      </w:pPr>
    </w:lvl>
    <w:lvl w:ilvl="8" w:tplc="0406001B" w:tentative="1">
      <w:start w:val="1"/>
      <w:numFmt w:val="lowerRoman"/>
      <w:lvlText w:val="%9."/>
      <w:lvlJc w:val="right"/>
      <w:pPr>
        <w:ind w:left="6460" w:hanging="180"/>
      </w:pPr>
    </w:lvl>
  </w:abstractNum>
  <w:abstractNum w:abstractNumId="33" w15:restartNumberingAfterBreak="0">
    <w:nsid w:val="75547B86"/>
    <w:multiLevelType w:val="hybridMultilevel"/>
    <w:tmpl w:val="346807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845469C"/>
    <w:multiLevelType w:val="multilevel"/>
    <w:tmpl w:val="04060025"/>
    <w:lvl w:ilvl="0">
      <w:start w:val="1"/>
      <w:numFmt w:val="decimal"/>
      <w:pStyle w:val="Overskrift1"/>
      <w:lvlText w:val="%1"/>
      <w:lvlJc w:val="left"/>
      <w:pPr>
        <w:ind w:left="432" w:hanging="432"/>
      </w:pPr>
      <w:rPr>
        <w:rFonts w:cs="Times New Roman"/>
      </w:rPr>
    </w:lvl>
    <w:lvl w:ilvl="1">
      <w:start w:val="1"/>
      <w:numFmt w:val="decimal"/>
      <w:pStyle w:val="Overskrift2"/>
      <w:lvlText w:val="%1.%2"/>
      <w:lvlJc w:val="left"/>
      <w:pPr>
        <w:ind w:left="576" w:hanging="576"/>
      </w:pPr>
      <w:rPr>
        <w:rFonts w:cs="Times New Roman"/>
      </w:rPr>
    </w:lvl>
    <w:lvl w:ilvl="2">
      <w:start w:val="1"/>
      <w:numFmt w:val="decimal"/>
      <w:pStyle w:val="Overskrift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16cid:durableId="581257855">
    <w:abstractNumId w:val="27"/>
  </w:num>
  <w:num w:numId="2" w16cid:durableId="652610621">
    <w:abstractNumId w:val="34"/>
  </w:num>
  <w:num w:numId="3" w16cid:durableId="1737704365">
    <w:abstractNumId w:val="16"/>
  </w:num>
  <w:num w:numId="4" w16cid:durableId="443117928">
    <w:abstractNumId w:val="32"/>
  </w:num>
  <w:num w:numId="5" w16cid:durableId="1380547702">
    <w:abstractNumId w:val="10"/>
  </w:num>
  <w:num w:numId="6" w16cid:durableId="402215968">
    <w:abstractNumId w:val="12"/>
  </w:num>
  <w:num w:numId="7" w16cid:durableId="1162575858">
    <w:abstractNumId w:val="25"/>
  </w:num>
  <w:num w:numId="8" w16cid:durableId="2073960871">
    <w:abstractNumId w:val="15"/>
  </w:num>
  <w:num w:numId="9" w16cid:durableId="1783961483">
    <w:abstractNumId w:val="5"/>
  </w:num>
  <w:num w:numId="10" w16cid:durableId="700715059">
    <w:abstractNumId w:val="30"/>
  </w:num>
  <w:num w:numId="11" w16cid:durableId="2126459263">
    <w:abstractNumId w:val="26"/>
  </w:num>
  <w:num w:numId="12" w16cid:durableId="1770617783">
    <w:abstractNumId w:val="31"/>
  </w:num>
  <w:num w:numId="13" w16cid:durableId="1137331173">
    <w:abstractNumId w:val="24"/>
  </w:num>
  <w:num w:numId="14" w16cid:durableId="780494738">
    <w:abstractNumId w:val="7"/>
  </w:num>
  <w:num w:numId="15" w16cid:durableId="1511020109">
    <w:abstractNumId w:val="3"/>
  </w:num>
  <w:num w:numId="16" w16cid:durableId="702175329">
    <w:abstractNumId w:val="19"/>
  </w:num>
  <w:num w:numId="17" w16cid:durableId="423302588">
    <w:abstractNumId w:val="13"/>
  </w:num>
  <w:num w:numId="18" w16cid:durableId="1297373890">
    <w:abstractNumId w:val="8"/>
  </w:num>
  <w:num w:numId="19" w16cid:durableId="1199469769">
    <w:abstractNumId w:val="21"/>
  </w:num>
  <w:num w:numId="20" w16cid:durableId="1248542134">
    <w:abstractNumId w:val="4"/>
  </w:num>
  <w:num w:numId="21" w16cid:durableId="1713386144">
    <w:abstractNumId w:val="18"/>
  </w:num>
  <w:num w:numId="22" w16cid:durableId="741567900">
    <w:abstractNumId w:val="28"/>
  </w:num>
  <w:num w:numId="23" w16cid:durableId="130097624">
    <w:abstractNumId w:val="20"/>
  </w:num>
  <w:num w:numId="24" w16cid:durableId="907883689">
    <w:abstractNumId w:val="29"/>
  </w:num>
  <w:num w:numId="25" w16cid:durableId="1845853623">
    <w:abstractNumId w:val="17"/>
  </w:num>
  <w:num w:numId="26" w16cid:durableId="1067649197">
    <w:abstractNumId w:val="6"/>
  </w:num>
  <w:num w:numId="27" w16cid:durableId="1075905005">
    <w:abstractNumId w:val="2"/>
  </w:num>
  <w:num w:numId="28" w16cid:durableId="296841757">
    <w:abstractNumId w:val="9"/>
  </w:num>
  <w:num w:numId="29" w16cid:durableId="1269968198">
    <w:abstractNumId w:val="0"/>
  </w:num>
  <w:num w:numId="30" w16cid:durableId="1448156346">
    <w:abstractNumId w:val="14"/>
  </w:num>
  <w:num w:numId="31" w16cid:durableId="853761190">
    <w:abstractNumId w:val="11"/>
  </w:num>
  <w:num w:numId="32" w16cid:durableId="870798401">
    <w:abstractNumId w:val="1"/>
  </w:num>
  <w:num w:numId="33" w16cid:durableId="435367950">
    <w:abstractNumId w:val="22"/>
  </w:num>
  <w:num w:numId="34" w16cid:durableId="1784885279">
    <w:abstractNumId w:val="23"/>
  </w:num>
  <w:num w:numId="35" w16cid:durableId="137331016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seniya Elling">
    <w15:presenceInfo w15:providerId="AD" w15:userId="S::kspav@rodekors.dk::7d346e78-3b82-4ac9-bbdc-61bb122e6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B3"/>
    <w:rsid w:val="00000AFB"/>
    <w:rsid w:val="00000FE6"/>
    <w:rsid w:val="00001D62"/>
    <w:rsid w:val="00004422"/>
    <w:rsid w:val="00004D09"/>
    <w:rsid w:val="00010D47"/>
    <w:rsid w:val="00014CED"/>
    <w:rsid w:val="000152F5"/>
    <w:rsid w:val="00016036"/>
    <w:rsid w:val="0002161B"/>
    <w:rsid w:val="000267A3"/>
    <w:rsid w:val="00026A8C"/>
    <w:rsid w:val="00026BDD"/>
    <w:rsid w:val="00026FC5"/>
    <w:rsid w:val="00027030"/>
    <w:rsid w:val="00030815"/>
    <w:rsid w:val="00030FFD"/>
    <w:rsid w:val="00036AC5"/>
    <w:rsid w:val="00036F4A"/>
    <w:rsid w:val="00036F58"/>
    <w:rsid w:val="00037941"/>
    <w:rsid w:val="00040E86"/>
    <w:rsid w:val="0004454B"/>
    <w:rsid w:val="00044E14"/>
    <w:rsid w:val="00046F22"/>
    <w:rsid w:val="00050FB0"/>
    <w:rsid w:val="00053E59"/>
    <w:rsid w:val="000545DD"/>
    <w:rsid w:val="00054A85"/>
    <w:rsid w:val="00054AD8"/>
    <w:rsid w:val="00055A2D"/>
    <w:rsid w:val="0005738E"/>
    <w:rsid w:val="000605C1"/>
    <w:rsid w:val="00061424"/>
    <w:rsid w:val="00061446"/>
    <w:rsid w:val="00062C50"/>
    <w:rsid w:val="0006372F"/>
    <w:rsid w:val="000643AF"/>
    <w:rsid w:val="00065D8F"/>
    <w:rsid w:val="000660AA"/>
    <w:rsid w:val="00066B1F"/>
    <w:rsid w:val="00067262"/>
    <w:rsid w:val="000672C8"/>
    <w:rsid w:val="00067C2F"/>
    <w:rsid w:val="00071EC7"/>
    <w:rsid w:val="000725AE"/>
    <w:rsid w:val="000739B8"/>
    <w:rsid w:val="00073ED2"/>
    <w:rsid w:val="00080193"/>
    <w:rsid w:val="000803FB"/>
    <w:rsid w:val="000823E1"/>
    <w:rsid w:val="00083FF0"/>
    <w:rsid w:val="00084721"/>
    <w:rsid w:val="00091314"/>
    <w:rsid w:val="00093215"/>
    <w:rsid w:val="00094FB1"/>
    <w:rsid w:val="00096A2B"/>
    <w:rsid w:val="000A217C"/>
    <w:rsid w:val="000A4D25"/>
    <w:rsid w:val="000A5F74"/>
    <w:rsid w:val="000A6407"/>
    <w:rsid w:val="000A68F9"/>
    <w:rsid w:val="000A6BA4"/>
    <w:rsid w:val="000A718C"/>
    <w:rsid w:val="000A75E7"/>
    <w:rsid w:val="000A781C"/>
    <w:rsid w:val="000A7822"/>
    <w:rsid w:val="000B127D"/>
    <w:rsid w:val="000B196F"/>
    <w:rsid w:val="000B2F43"/>
    <w:rsid w:val="000B3230"/>
    <w:rsid w:val="000B4EF2"/>
    <w:rsid w:val="000B6E2E"/>
    <w:rsid w:val="000B77C0"/>
    <w:rsid w:val="000C0068"/>
    <w:rsid w:val="000C3DE2"/>
    <w:rsid w:val="000C48E0"/>
    <w:rsid w:val="000C718F"/>
    <w:rsid w:val="000C7748"/>
    <w:rsid w:val="000C7943"/>
    <w:rsid w:val="000D04B0"/>
    <w:rsid w:val="000D0CB8"/>
    <w:rsid w:val="000D1067"/>
    <w:rsid w:val="000D18B0"/>
    <w:rsid w:val="000D1A6B"/>
    <w:rsid w:val="000D351D"/>
    <w:rsid w:val="000D6A60"/>
    <w:rsid w:val="000D77C8"/>
    <w:rsid w:val="000D7A9F"/>
    <w:rsid w:val="000E2107"/>
    <w:rsid w:val="000E2AC5"/>
    <w:rsid w:val="000E3118"/>
    <w:rsid w:val="000E3554"/>
    <w:rsid w:val="000E402E"/>
    <w:rsid w:val="000F3EB7"/>
    <w:rsid w:val="000F479B"/>
    <w:rsid w:val="000F5418"/>
    <w:rsid w:val="000F5B46"/>
    <w:rsid w:val="00101029"/>
    <w:rsid w:val="00101F48"/>
    <w:rsid w:val="00103713"/>
    <w:rsid w:val="001057DD"/>
    <w:rsid w:val="00106A58"/>
    <w:rsid w:val="00114FB3"/>
    <w:rsid w:val="0011657F"/>
    <w:rsid w:val="00117973"/>
    <w:rsid w:val="001204B2"/>
    <w:rsid w:val="001207EF"/>
    <w:rsid w:val="001230C4"/>
    <w:rsid w:val="00123691"/>
    <w:rsid w:val="001239CF"/>
    <w:rsid w:val="00125491"/>
    <w:rsid w:val="001274A5"/>
    <w:rsid w:val="00127DC2"/>
    <w:rsid w:val="001311D4"/>
    <w:rsid w:val="00132CAF"/>
    <w:rsid w:val="0013540B"/>
    <w:rsid w:val="00135BCA"/>
    <w:rsid w:val="00136286"/>
    <w:rsid w:val="00137391"/>
    <w:rsid w:val="001373D8"/>
    <w:rsid w:val="0014000E"/>
    <w:rsid w:val="001414CE"/>
    <w:rsid w:val="0014312C"/>
    <w:rsid w:val="00144F95"/>
    <w:rsid w:val="001454C0"/>
    <w:rsid w:val="00147106"/>
    <w:rsid w:val="00147A26"/>
    <w:rsid w:val="00147EF0"/>
    <w:rsid w:val="00152337"/>
    <w:rsid w:val="001523C6"/>
    <w:rsid w:val="00152E73"/>
    <w:rsid w:val="001541E6"/>
    <w:rsid w:val="00154FAD"/>
    <w:rsid w:val="001553FB"/>
    <w:rsid w:val="00155B1D"/>
    <w:rsid w:val="00157148"/>
    <w:rsid w:val="001608DF"/>
    <w:rsid w:val="00160DA1"/>
    <w:rsid w:val="00161545"/>
    <w:rsid w:val="0016326C"/>
    <w:rsid w:val="001644D4"/>
    <w:rsid w:val="00164F05"/>
    <w:rsid w:val="00166606"/>
    <w:rsid w:val="00171884"/>
    <w:rsid w:val="00173D2E"/>
    <w:rsid w:val="00173FA7"/>
    <w:rsid w:val="0017755E"/>
    <w:rsid w:val="00180CC9"/>
    <w:rsid w:val="001810E4"/>
    <w:rsid w:val="001811BC"/>
    <w:rsid w:val="00182507"/>
    <w:rsid w:val="0018310A"/>
    <w:rsid w:val="001846B1"/>
    <w:rsid w:val="001858F4"/>
    <w:rsid w:val="00185FC9"/>
    <w:rsid w:val="00187251"/>
    <w:rsid w:val="00191E03"/>
    <w:rsid w:val="00192240"/>
    <w:rsid w:val="00192E54"/>
    <w:rsid w:val="00193B92"/>
    <w:rsid w:val="0019588D"/>
    <w:rsid w:val="001A2410"/>
    <w:rsid w:val="001A46BF"/>
    <w:rsid w:val="001A475E"/>
    <w:rsid w:val="001A4B23"/>
    <w:rsid w:val="001A6989"/>
    <w:rsid w:val="001A6ECD"/>
    <w:rsid w:val="001A7601"/>
    <w:rsid w:val="001A7740"/>
    <w:rsid w:val="001B1D9C"/>
    <w:rsid w:val="001B709D"/>
    <w:rsid w:val="001C2F47"/>
    <w:rsid w:val="001C4D20"/>
    <w:rsid w:val="001C65D5"/>
    <w:rsid w:val="001C66C1"/>
    <w:rsid w:val="001C7579"/>
    <w:rsid w:val="001D08D2"/>
    <w:rsid w:val="001D157B"/>
    <w:rsid w:val="001D2B49"/>
    <w:rsid w:val="001D5420"/>
    <w:rsid w:val="001E19CE"/>
    <w:rsid w:val="001E24A3"/>
    <w:rsid w:val="001E2EAF"/>
    <w:rsid w:val="001E3C0B"/>
    <w:rsid w:val="001E4B5E"/>
    <w:rsid w:val="001E4BBA"/>
    <w:rsid w:val="001E4F47"/>
    <w:rsid w:val="001E5260"/>
    <w:rsid w:val="001E714A"/>
    <w:rsid w:val="001F0882"/>
    <w:rsid w:val="001F1348"/>
    <w:rsid w:val="001F1BA2"/>
    <w:rsid w:val="001F3CC3"/>
    <w:rsid w:val="001F54AC"/>
    <w:rsid w:val="00200E66"/>
    <w:rsid w:val="00204FB7"/>
    <w:rsid w:val="00205C29"/>
    <w:rsid w:val="00205CA1"/>
    <w:rsid w:val="00210D16"/>
    <w:rsid w:val="0021334D"/>
    <w:rsid w:val="00213F1E"/>
    <w:rsid w:val="00215A9D"/>
    <w:rsid w:val="002161A3"/>
    <w:rsid w:val="002164E1"/>
    <w:rsid w:val="002203E4"/>
    <w:rsid w:val="00220788"/>
    <w:rsid w:val="002212F1"/>
    <w:rsid w:val="00221619"/>
    <w:rsid w:val="002225F7"/>
    <w:rsid w:val="00222A84"/>
    <w:rsid w:val="002231F2"/>
    <w:rsid w:val="00223296"/>
    <w:rsid w:val="00224611"/>
    <w:rsid w:val="002247ED"/>
    <w:rsid w:val="002257CF"/>
    <w:rsid w:val="00227143"/>
    <w:rsid w:val="00231039"/>
    <w:rsid w:val="002314DA"/>
    <w:rsid w:val="00232140"/>
    <w:rsid w:val="002323F0"/>
    <w:rsid w:val="002325A0"/>
    <w:rsid w:val="00233722"/>
    <w:rsid w:val="00235600"/>
    <w:rsid w:val="00235F68"/>
    <w:rsid w:val="00235F7F"/>
    <w:rsid w:val="002367BF"/>
    <w:rsid w:val="00236C6A"/>
    <w:rsid w:val="00237B06"/>
    <w:rsid w:val="00240E57"/>
    <w:rsid w:val="00241B9B"/>
    <w:rsid w:val="00244007"/>
    <w:rsid w:val="00244568"/>
    <w:rsid w:val="002445F3"/>
    <w:rsid w:val="00246EB1"/>
    <w:rsid w:val="00251076"/>
    <w:rsid w:val="002526C6"/>
    <w:rsid w:val="002540F0"/>
    <w:rsid w:val="00254A46"/>
    <w:rsid w:val="002554DE"/>
    <w:rsid w:val="00256981"/>
    <w:rsid w:val="00262B7B"/>
    <w:rsid w:val="00264DA6"/>
    <w:rsid w:val="00265B15"/>
    <w:rsid w:val="00270162"/>
    <w:rsid w:val="0027037D"/>
    <w:rsid w:val="0027568F"/>
    <w:rsid w:val="00275728"/>
    <w:rsid w:val="00275F19"/>
    <w:rsid w:val="0027700B"/>
    <w:rsid w:val="0027741C"/>
    <w:rsid w:val="00281D84"/>
    <w:rsid w:val="0028355C"/>
    <w:rsid w:val="00284970"/>
    <w:rsid w:val="00285686"/>
    <w:rsid w:val="00285777"/>
    <w:rsid w:val="00286BB7"/>
    <w:rsid w:val="00290E7C"/>
    <w:rsid w:val="002937E5"/>
    <w:rsid w:val="002971F5"/>
    <w:rsid w:val="002A19CB"/>
    <w:rsid w:val="002A1E6A"/>
    <w:rsid w:val="002A334C"/>
    <w:rsid w:val="002A3559"/>
    <w:rsid w:val="002A3983"/>
    <w:rsid w:val="002A4A0A"/>
    <w:rsid w:val="002A4E06"/>
    <w:rsid w:val="002A585F"/>
    <w:rsid w:val="002A7233"/>
    <w:rsid w:val="002B20B8"/>
    <w:rsid w:val="002B4391"/>
    <w:rsid w:val="002B71E3"/>
    <w:rsid w:val="002B72B4"/>
    <w:rsid w:val="002C2494"/>
    <w:rsid w:val="002C304D"/>
    <w:rsid w:val="002C3EE7"/>
    <w:rsid w:val="002C56BF"/>
    <w:rsid w:val="002C68BB"/>
    <w:rsid w:val="002D03F9"/>
    <w:rsid w:val="002D23B5"/>
    <w:rsid w:val="002D2886"/>
    <w:rsid w:val="002D2EB9"/>
    <w:rsid w:val="002D3254"/>
    <w:rsid w:val="002D66BE"/>
    <w:rsid w:val="002E2625"/>
    <w:rsid w:val="002E4284"/>
    <w:rsid w:val="002E4854"/>
    <w:rsid w:val="002E615E"/>
    <w:rsid w:val="002E6A6C"/>
    <w:rsid w:val="002E7403"/>
    <w:rsid w:val="002E78C8"/>
    <w:rsid w:val="002F3479"/>
    <w:rsid w:val="002F38B5"/>
    <w:rsid w:val="002F4923"/>
    <w:rsid w:val="002F4E08"/>
    <w:rsid w:val="002F5582"/>
    <w:rsid w:val="002F75F6"/>
    <w:rsid w:val="002F7920"/>
    <w:rsid w:val="00300E29"/>
    <w:rsid w:val="00301F33"/>
    <w:rsid w:val="00302766"/>
    <w:rsid w:val="00303DC4"/>
    <w:rsid w:val="003054D2"/>
    <w:rsid w:val="00305AFF"/>
    <w:rsid w:val="00305B5E"/>
    <w:rsid w:val="00311016"/>
    <w:rsid w:val="00313F4F"/>
    <w:rsid w:val="00314AA5"/>
    <w:rsid w:val="00315948"/>
    <w:rsid w:val="00317DA8"/>
    <w:rsid w:val="00320BE0"/>
    <w:rsid w:val="00321044"/>
    <w:rsid w:val="00321716"/>
    <w:rsid w:val="00325BBE"/>
    <w:rsid w:val="00325C45"/>
    <w:rsid w:val="00325E14"/>
    <w:rsid w:val="003260FC"/>
    <w:rsid w:val="00330F7E"/>
    <w:rsid w:val="003310C8"/>
    <w:rsid w:val="003325E8"/>
    <w:rsid w:val="0033510C"/>
    <w:rsid w:val="00336155"/>
    <w:rsid w:val="003378B8"/>
    <w:rsid w:val="003378E7"/>
    <w:rsid w:val="003379AA"/>
    <w:rsid w:val="00337BC7"/>
    <w:rsid w:val="003439D6"/>
    <w:rsid w:val="00344A33"/>
    <w:rsid w:val="0034618C"/>
    <w:rsid w:val="00347CB5"/>
    <w:rsid w:val="00350415"/>
    <w:rsid w:val="003527D6"/>
    <w:rsid w:val="00355557"/>
    <w:rsid w:val="00357A53"/>
    <w:rsid w:val="0036014E"/>
    <w:rsid w:val="00360DAB"/>
    <w:rsid w:val="0036143D"/>
    <w:rsid w:val="00361668"/>
    <w:rsid w:val="00362207"/>
    <w:rsid w:val="00362EE5"/>
    <w:rsid w:val="00364BBA"/>
    <w:rsid w:val="00365CD9"/>
    <w:rsid w:val="00366A1B"/>
    <w:rsid w:val="003670F1"/>
    <w:rsid w:val="00367708"/>
    <w:rsid w:val="00370046"/>
    <w:rsid w:val="00370ADE"/>
    <w:rsid w:val="00371E3F"/>
    <w:rsid w:val="00372B1A"/>
    <w:rsid w:val="00372D30"/>
    <w:rsid w:val="00373B44"/>
    <w:rsid w:val="00376072"/>
    <w:rsid w:val="00377389"/>
    <w:rsid w:val="00380A31"/>
    <w:rsid w:val="003815FD"/>
    <w:rsid w:val="00381CC4"/>
    <w:rsid w:val="00382975"/>
    <w:rsid w:val="00383A40"/>
    <w:rsid w:val="00386214"/>
    <w:rsid w:val="00390499"/>
    <w:rsid w:val="0039054F"/>
    <w:rsid w:val="00396184"/>
    <w:rsid w:val="00397BF9"/>
    <w:rsid w:val="00397CDA"/>
    <w:rsid w:val="003A2D53"/>
    <w:rsid w:val="003A32C0"/>
    <w:rsid w:val="003A3331"/>
    <w:rsid w:val="003A39B5"/>
    <w:rsid w:val="003A4F0E"/>
    <w:rsid w:val="003A5096"/>
    <w:rsid w:val="003A5509"/>
    <w:rsid w:val="003B194D"/>
    <w:rsid w:val="003B2C52"/>
    <w:rsid w:val="003B3D4A"/>
    <w:rsid w:val="003B4121"/>
    <w:rsid w:val="003B49DA"/>
    <w:rsid w:val="003B5608"/>
    <w:rsid w:val="003B5A80"/>
    <w:rsid w:val="003B5C62"/>
    <w:rsid w:val="003B6BA3"/>
    <w:rsid w:val="003B761F"/>
    <w:rsid w:val="003C179D"/>
    <w:rsid w:val="003C3E37"/>
    <w:rsid w:val="003C4362"/>
    <w:rsid w:val="003C715D"/>
    <w:rsid w:val="003D4F2A"/>
    <w:rsid w:val="003D5D2B"/>
    <w:rsid w:val="003D61BA"/>
    <w:rsid w:val="003E0BF4"/>
    <w:rsid w:val="003E3E4F"/>
    <w:rsid w:val="003E5F9E"/>
    <w:rsid w:val="003E61E4"/>
    <w:rsid w:val="003E66B4"/>
    <w:rsid w:val="003E71C7"/>
    <w:rsid w:val="003F0422"/>
    <w:rsid w:val="003F2A7C"/>
    <w:rsid w:val="003F3E85"/>
    <w:rsid w:val="00400421"/>
    <w:rsid w:val="004008FA"/>
    <w:rsid w:val="0040137D"/>
    <w:rsid w:val="00403621"/>
    <w:rsid w:val="00405945"/>
    <w:rsid w:val="00413FB3"/>
    <w:rsid w:val="0041534E"/>
    <w:rsid w:val="004231F4"/>
    <w:rsid w:val="0042450F"/>
    <w:rsid w:val="004254A5"/>
    <w:rsid w:val="00430D2E"/>
    <w:rsid w:val="00431827"/>
    <w:rsid w:val="00432220"/>
    <w:rsid w:val="004346CE"/>
    <w:rsid w:val="00434932"/>
    <w:rsid w:val="0043588B"/>
    <w:rsid w:val="00440508"/>
    <w:rsid w:val="004409EB"/>
    <w:rsid w:val="00442E61"/>
    <w:rsid w:val="00443AC8"/>
    <w:rsid w:val="004441E8"/>
    <w:rsid w:val="004447F8"/>
    <w:rsid w:val="00444984"/>
    <w:rsid w:val="00446728"/>
    <w:rsid w:val="00446733"/>
    <w:rsid w:val="00450922"/>
    <w:rsid w:val="00452B20"/>
    <w:rsid w:val="004533FF"/>
    <w:rsid w:val="00453632"/>
    <w:rsid w:val="004550FF"/>
    <w:rsid w:val="004645D1"/>
    <w:rsid w:val="004647A0"/>
    <w:rsid w:val="0046600B"/>
    <w:rsid w:val="004700F6"/>
    <w:rsid w:val="00470D09"/>
    <w:rsid w:val="004739F4"/>
    <w:rsid w:val="004759C3"/>
    <w:rsid w:val="00477577"/>
    <w:rsid w:val="004800FF"/>
    <w:rsid w:val="00480711"/>
    <w:rsid w:val="00481356"/>
    <w:rsid w:val="004816B2"/>
    <w:rsid w:val="00483732"/>
    <w:rsid w:val="00484E85"/>
    <w:rsid w:val="00487F5C"/>
    <w:rsid w:val="00490AA9"/>
    <w:rsid w:val="00491707"/>
    <w:rsid w:val="00492C41"/>
    <w:rsid w:val="004937D1"/>
    <w:rsid w:val="00497AF4"/>
    <w:rsid w:val="004A0A65"/>
    <w:rsid w:val="004A2A13"/>
    <w:rsid w:val="004A2E6C"/>
    <w:rsid w:val="004A3DCB"/>
    <w:rsid w:val="004A5343"/>
    <w:rsid w:val="004A5F63"/>
    <w:rsid w:val="004A725B"/>
    <w:rsid w:val="004B09DA"/>
    <w:rsid w:val="004B23BF"/>
    <w:rsid w:val="004B29F2"/>
    <w:rsid w:val="004B55CF"/>
    <w:rsid w:val="004B608A"/>
    <w:rsid w:val="004B7745"/>
    <w:rsid w:val="004C1DBA"/>
    <w:rsid w:val="004C1EFE"/>
    <w:rsid w:val="004C5250"/>
    <w:rsid w:val="004C5B9E"/>
    <w:rsid w:val="004D04C4"/>
    <w:rsid w:val="004D1131"/>
    <w:rsid w:val="004D12BF"/>
    <w:rsid w:val="004D1656"/>
    <w:rsid w:val="004D2A7F"/>
    <w:rsid w:val="004D3790"/>
    <w:rsid w:val="004D467B"/>
    <w:rsid w:val="004D6F63"/>
    <w:rsid w:val="004D773B"/>
    <w:rsid w:val="004E263F"/>
    <w:rsid w:val="004E34E0"/>
    <w:rsid w:val="004E3681"/>
    <w:rsid w:val="004E5B38"/>
    <w:rsid w:val="004E7059"/>
    <w:rsid w:val="004E7C1E"/>
    <w:rsid w:val="004F1710"/>
    <w:rsid w:val="004F1926"/>
    <w:rsid w:val="004F20EC"/>
    <w:rsid w:val="004F3F39"/>
    <w:rsid w:val="004F5002"/>
    <w:rsid w:val="004F51D7"/>
    <w:rsid w:val="004F603A"/>
    <w:rsid w:val="004F6C7F"/>
    <w:rsid w:val="004F7169"/>
    <w:rsid w:val="0050215E"/>
    <w:rsid w:val="00504A34"/>
    <w:rsid w:val="005056B4"/>
    <w:rsid w:val="005069F8"/>
    <w:rsid w:val="00514C83"/>
    <w:rsid w:val="00520976"/>
    <w:rsid w:val="0052154B"/>
    <w:rsid w:val="00524855"/>
    <w:rsid w:val="005257A5"/>
    <w:rsid w:val="00525B93"/>
    <w:rsid w:val="00525EBD"/>
    <w:rsid w:val="005262C0"/>
    <w:rsid w:val="00526650"/>
    <w:rsid w:val="00527440"/>
    <w:rsid w:val="005308E2"/>
    <w:rsid w:val="00534A81"/>
    <w:rsid w:val="00535323"/>
    <w:rsid w:val="005353E5"/>
    <w:rsid w:val="00536CEA"/>
    <w:rsid w:val="005377C6"/>
    <w:rsid w:val="00537F38"/>
    <w:rsid w:val="00543A47"/>
    <w:rsid w:val="00543D5A"/>
    <w:rsid w:val="00544A4D"/>
    <w:rsid w:val="005460A4"/>
    <w:rsid w:val="00550808"/>
    <w:rsid w:val="00550AD8"/>
    <w:rsid w:val="00555C06"/>
    <w:rsid w:val="00560313"/>
    <w:rsid w:val="0056398B"/>
    <w:rsid w:val="005640C9"/>
    <w:rsid w:val="00564A0F"/>
    <w:rsid w:val="0056545A"/>
    <w:rsid w:val="00565D88"/>
    <w:rsid w:val="00571226"/>
    <w:rsid w:val="00572B0E"/>
    <w:rsid w:val="00574EA0"/>
    <w:rsid w:val="0057585B"/>
    <w:rsid w:val="00576000"/>
    <w:rsid w:val="0057740D"/>
    <w:rsid w:val="00581FCB"/>
    <w:rsid w:val="00582466"/>
    <w:rsid w:val="00583258"/>
    <w:rsid w:val="005838AE"/>
    <w:rsid w:val="00585FA3"/>
    <w:rsid w:val="0058683A"/>
    <w:rsid w:val="00591582"/>
    <w:rsid w:val="0059230A"/>
    <w:rsid w:val="00593482"/>
    <w:rsid w:val="00593C05"/>
    <w:rsid w:val="00594345"/>
    <w:rsid w:val="00596724"/>
    <w:rsid w:val="00596E06"/>
    <w:rsid w:val="005A3792"/>
    <w:rsid w:val="005A574E"/>
    <w:rsid w:val="005A5C19"/>
    <w:rsid w:val="005A72D3"/>
    <w:rsid w:val="005A7414"/>
    <w:rsid w:val="005A7A37"/>
    <w:rsid w:val="005B3C2F"/>
    <w:rsid w:val="005B3F94"/>
    <w:rsid w:val="005B4136"/>
    <w:rsid w:val="005B73EC"/>
    <w:rsid w:val="005C21AF"/>
    <w:rsid w:val="005C4057"/>
    <w:rsid w:val="005C5B8D"/>
    <w:rsid w:val="005C6EE2"/>
    <w:rsid w:val="005C71CC"/>
    <w:rsid w:val="005C7F50"/>
    <w:rsid w:val="005D0E6F"/>
    <w:rsid w:val="005D3048"/>
    <w:rsid w:val="005D743C"/>
    <w:rsid w:val="005E030C"/>
    <w:rsid w:val="005E0318"/>
    <w:rsid w:val="005E08F3"/>
    <w:rsid w:val="005E0D0A"/>
    <w:rsid w:val="005E11D6"/>
    <w:rsid w:val="005E2921"/>
    <w:rsid w:val="005E3F8E"/>
    <w:rsid w:val="005E547A"/>
    <w:rsid w:val="005E5552"/>
    <w:rsid w:val="005E7C12"/>
    <w:rsid w:val="005F0D10"/>
    <w:rsid w:val="005F0DFE"/>
    <w:rsid w:val="005F5B28"/>
    <w:rsid w:val="005F6125"/>
    <w:rsid w:val="005F7870"/>
    <w:rsid w:val="005F7B55"/>
    <w:rsid w:val="00604D53"/>
    <w:rsid w:val="00604DDD"/>
    <w:rsid w:val="006050A9"/>
    <w:rsid w:val="006056B2"/>
    <w:rsid w:val="006067BC"/>
    <w:rsid w:val="00607A84"/>
    <w:rsid w:val="00613225"/>
    <w:rsid w:val="00614211"/>
    <w:rsid w:val="0061459C"/>
    <w:rsid w:val="006160A4"/>
    <w:rsid w:val="00623364"/>
    <w:rsid w:val="00625945"/>
    <w:rsid w:val="00634224"/>
    <w:rsid w:val="00634382"/>
    <w:rsid w:val="006347DF"/>
    <w:rsid w:val="006401E2"/>
    <w:rsid w:val="00640384"/>
    <w:rsid w:val="006403B3"/>
    <w:rsid w:val="00641170"/>
    <w:rsid w:val="00642018"/>
    <w:rsid w:val="006424ED"/>
    <w:rsid w:val="006438CF"/>
    <w:rsid w:val="00643E40"/>
    <w:rsid w:val="006455EC"/>
    <w:rsid w:val="0065073B"/>
    <w:rsid w:val="00650B54"/>
    <w:rsid w:val="00651A3C"/>
    <w:rsid w:val="00652508"/>
    <w:rsid w:val="00652700"/>
    <w:rsid w:val="006530D1"/>
    <w:rsid w:val="0065407F"/>
    <w:rsid w:val="00655834"/>
    <w:rsid w:val="0065607F"/>
    <w:rsid w:val="00661E86"/>
    <w:rsid w:val="00662A88"/>
    <w:rsid w:val="00662C2B"/>
    <w:rsid w:val="00662F11"/>
    <w:rsid w:val="006639CC"/>
    <w:rsid w:val="00663C90"/>
    <w:rsid w:val="0066575A"/>
    <w:rsid w:val="006658D2"/>
    <w:rsid w:val="00671CB2"/>
    <w:rsid w:val="00671DF8"/>
    <w:rsid w:val="00672A2C"/>
    <w:rsid w:val="0067324D"/>
    <w:rsid w:val="00674183"/>
    <w:rsid w:val="006742AB"/>
    <w:rsid w:val="00674783"/>
    <w:rsid w:val="00676F17"/>
    <w:rsid w:val="00677D83"/>
    <w:rsid w:val="006804FC"/>
    <w:rsid w:val="006844E5"/>
    <w:rsid w:val="00684A1D"/>
    <w:rsid w:val="00686EAB"/>
    <w:rsid w:val="006900AC"/>
    <w:rsid w:val="0069458C"/>
    <w:rsid w:val="00696522"/>
    <w:rsid w:val="006979A8"/>
    <w:rsid w:val="006A007D"/>
    <w:rsid w:val="006A1EBE"/>
    <w:rsid w:val="006A2DAC"/>
    <w:rsid w:val="006A385A"/>
    <w:rsid w:val="006A5044"/>
    <w:rsid w:val="006A6247"/>
    <w:rsid w:val="006A7E18"/>
    <w:rsid w:val="006B0E46"/>
    <w:rsid w:val="006B3BB9"/>
    <w:rsid w:val="006B58AB"/>
    <w:rsid w:val="006B5AED"/>
    <w:rsid w:val="006C0DA1"/>
    <w:rsid w:val="006C3902"/>
    <w:rsid w:val="006C4C9A"/>
    <w:rsid w:val="006C56CB"/>
    <w:rsid w:val="006C6D88"/>
    <w:rsid w:val="006C7FE9"/>
    <w:rsid w:val="006D19E4"/>
    <w:rsid w:val="006D2920"/>
    <w:rsid w:val="006D366F"/>
    <w:rsid w:val="006D637B"/>
    <w:rsid w:val="006D6BB9"/>
    <w:rsid w:val="006E0956"/>
    <w:rsid w:val="006E1368"/>
    <w:rsid w:val="006E29A5"/>
    <w:rsid w:val="006E33C1"/>
    <w:rsid w:val="006E3469"/>
    <w:rsid w:val="006E3594"/>
    <w:rsid w:val="006E4B23"/>
    <w:rsid w:val="006E517E"/>
    <w:rsid w:val="006E6839"/>
    <w:rsid w:val="006E7D47"/>
    <w:rsid w:val="006F17A1"/>
    <w:rsid w:val="006F34E4"/>
    <w:rsid w:val="006F35CD"/>
    <w:rsid w:val="006F54A2"/>
    <w:rsid w:val="006F5702"/>
    <w:rsid w:val="006F7B36"/>
    <w:rsid w:val="007015F7"/>
    <w:rsid w:val="00702091"/>
    <w:rsid w:val="00703C20"/>
    <w:rsid w:val="007046BD"/>
    <w:rsid w:val="0070555A"/>
    <w:rsid w:val="007070EA"/>
    <w:rsid w:val="00707496"/>
    <w:rsid w:val="00710A15"/>
    <w:rsid w:val="00713195"/>
    <w:rsid w:val="00713717"/>
    <w:rsid w:val="00713861"/>
    <w:rsid w:val="007178E3"/>
    <w:rsid w:val="007213A4"/>
    <w:rsid w:val="00721E9F"/>
    <w:rsid w:val="007222D4"/>
    <w:rsid w:val="007223D3"/>
    <w:rsid w:val="007246D6"/>
    <w:rsid w:val="0072477C"/>
    <w:rsid w:val="00724DDC"/>
    <w:rsid w:val="00726EE5"/>
    <w:rsid w:val="007270D5"/>
    <w:rsid w:val="0073323C"/>
    <w:rsid w:val="007332F2"/>
    <w:rsid w:val="00733B9E"/>
    <w:rsid w:val="00734D79"/>
    <w:rsid w:val="0073559F"/>
    <w:rsid w:val="0073667E"/>
    <w:rsid w:val="00736E8D"/>
    <w:rsid w:val="00736EC7"/>
    <w:rsid w:val="00737DC6"/>
    <w:rsid w:val="00740E53"/>
    <w:rsid w:val="007443D1"/>
    <w:rsid w:val="00746290"/>
    <w:rsid w:val="00746C67"/>
    <w:rsid w:val="00747202"/>
    <w:rsid w:val="00750DE6"/>
    <w:rsid w:val="00752033"/>
    <w:rsid w:val="0075451F"/>
    <w:rsid w:val="0075603A"/>
    <w:rsid w:val="007569CD"/>
    <w:rsid w:val="00756E43"/>
    <w:rsid w:val="00761141"/>
    <w:rsid w:val="00761C72"/>
    <w:rsid w:val="007640EE"/>
    <w:rsid w:val="007660D3"/>
    <w:rsid w:val="0076664F"/>
    <w:rsid w:val="0076749D"/>
    <w:rsid w:val="0076779E"/>
    <w:rsid w:val="00771725"/>
    <w:rsid w:val="00773EE7"/>
    <w:rsid w:val="00777975"/>
    <w:rsid w:val="0078051A"/>
    <w:rsid w:val="00780B1D"/>
    <w:rsid w:val="00781AB9"/>
    <w:rsid w:val="00782287"/>
    <w:rsid w:val="007823AE"/>
    <w:rsid w:val="0078462E"/>
    <w:rsid w:val="00787408"/>
    <w:rsid w:val="00792593"/>
    <w:rsid w:val="00792C9C"/>
    <w:rsid w:val="007947F3"/>
    <w:rsid w:val="00797849"/>
    <w:rsid w:val="00797D33"/>
    <w:rsid w:val="007A046E"/>
    <w:rsid w:val="007A1B79"/>
    <w:rsid w:val="007A2BAC"/>
    <w:rsid w:val="007A2D99"/>
    <w:rsid w:val="007A4E37"/>
    <w:rsid w:val="007A5B09"/>
    <w:rsid w:val="007B0E10"/>
    <w:rsid w:val="007B10C8"/>
    <w:rsid w:val="007B1728"/>
    <w:rsid w:val="007B335F"/>
    <w:rsid w:val="007B44DE"/>
    <w:rsid w:val="007B4529"/>
    <w:rsid w:val="007B5E68"/>
    <w:rsid w:val="007B67DC"/>
    <w:rsid w:val="007B6FEB"/>
    <w:rsid w:val="007C0FE4"/>
    <w:rsid w:val="007C1207"/>
    <w:rsid w:val="007C1384"/>
    <w:rsid w:val="007C36F3"/>
    <w:rsid w:val="007C3F2A"/>
    <w:rsid w:val="007C60BB"/>
    <w:rsid w:val="007C769A"/>
    <w:rsid w:val="007D027A"/>
    <w:rsid w:val="007D05CC"/>
    <w:rsid w:val="007D45DF"/>
    <w:rsid w:val="007D4A96"/>
    <w:rsid w:val="007D5D6D"/>
    <w:rsid w:val="007E0D19"/>
    <w:rsid w:val="007E53B4"/>
    <w:rsid w:val="007E5799"/>
    <w:rsid w:val="007E63CE"/>
    <w:rsid w:val="007E6C79"/>
    <w:rsid w:val="007E780D"/>
    <w:rsid w:val="007F1306"/>
    <w:rsid w:val="007F437A"/>
    <w:rsid w:val="007F494D"/>
    <w:rsid w:val="007F5251"/>
    <w:rsid w:val="007F7890"/>
    <w:rsid w:val="007F7F40"/>
    <w:rsid w:val="0080038B"/>
    <w:rsid w:val="00803622"/>
    <w:rsid w:val="00804236"/>
    <w:rsid w:val="00805D00"/>
    <w:rsid w:val="00806C2F"/>
    <w:rsid w:val="00811E27"/>
    <w:rsid w:val="008227BB"/>
    <w:rsid w:val="00824A44"/>
    <w:rsid w:val="00825276"/>
    <w:rsid w:val="00825F97"/>
    <w:rsid w:val="008260B7"/>
    <w:rsid w:val="008264C5"/>
    <w:rsid w:val="00826B83"/>
    <w:rsid w:val="0083132B"/>
    <w:rsid w:val="008334D4"/>
    <w:rsid w:val="00833DC4"/>
    <w:rsid w:val="00834C94"/>
    <w:rsid w:val="0083541D"/>
    <w:rsid w:val="00841CE5"/>
    <w:rsid w:val="00842D18"/>
    <w:rsid w:val="00844176"/>
    <w:rsid w:val="00844421"/>
    <w:rsid w:val="0084481B"/>
    <w:rsid w:val="00845D36"/>
    <w:rsid w:val="00846856"/>
    <w:rsid w:val="008473C1"/>
    <w:rsid w:val="00847D2A"/>
    <w:rsid w:val="00850A3B"/>
    <w:rsid w:val="00850F9A"/>
    <w:rsid w:val="00852393"/>
    <w:rsid w:val="00852554"/>
    <w:rsid w:val="00853ACF"/>
    <w:rsid w:val="0085413D"/>
    <w:rsid w:val="0085671F"/>
    <w:rsid w:val="008613E2"/>
    <w:rsid w:val="008637A0"/>
    <w:rsid w:val="008658B1"/>
    <w:rsid w:val="00866947"/>
    <w:rsid w:val="00873248"/>
    <w:rsid w:val="0087396D"/>
    <w:rsid w:val="008742F8"/>
    <w:rsid w:val="00875111"/>
    <w:rsid w:val="00876E21"/>
    <w:rsid w:val="00880895"/>
    <w:rsid w:val="008808B9"/>
    <w:rsid w:val="00880A70"/>
    <w:rsid w:val="00881A83"/>
    <w:rsid w:val="00882B62"/>
    <w:rsid w:val="00883495"/>
    <w:rsid w:val="008868A7"/>
    <w:rsid w:val="008925F5"/>
    <w:rsid w:val="008931B9"/>
    <w:rsid w:val="008941BE"/>
    <w:rsid w:val="00896961"/>
    <w:rsid w:val="008969D3"/>
    <w:rsid w:val="008A1213"/>
    <w:rsid w:val="008A29BC"/>
    <w:rsid w:val="008A3281"/>
    <w:rsid w:val="008A3C7E"/>
    <w:rsid w:val="008A46CE"/>
    <w:rsid w:val="008A483C"/>
    <w:rsid w:val="008A5BFA"/>
    <w:rsid w:val="008B19D4"/>
    <w:rsid w:val="008B21FB"/>
    <w:rsid w:val="008B28A9"/>
    <w:rsid w:val="008B28CF"/>
    <w:rsid w:val="008B2D3E"/>
    <w:rsid w:val="008B4F66"/>
    <w:rsid w:val="008C02E9"/>
    <w:rsid w:val="008C311A"/>
    <w:rsid w:val="008C37E5"/>
    <w:rsid w:val="008C3D04"/>
    <w:rsid w:val="008C5BC1"/>
    <w:rsid w:val="008C6987"/>
    <w:rsid w:val="008C733E"/>
    <w:rsid w:val="008C73B2"/>
    <w:rsid w:val="008D0EEF"/>
    <w:rsid w:val="008D3C0B"/>
    <w:rsid w:val="008D3D93"/>
    <w:rsid w:val="008D4581"/>
    <w:rsid w:val="008D5546"/>
    <w:rsid w:val="008D5C53"/>
    <w:rsid w:val="008E1361"/>
    <w:rsid w:val="008E2188"/>
    <w:rsid w:val="008E2A60"/>
    <w:rsid w:val="008E4230"/>
    <w:rsid w:val="008E4736"/>
    <w:rsid w:val="008E52AA"/>
    <w:rsid w:val="008E5BB6"/>
    <w:rsid w:val="008F0410"/>
    <w:rsid w:val="008F227F"/>
    <w:rsid w:val="008F3EC6"/>
    <w:rsid w:val="008F57B0"/>
    <w:rsid w:val="008F62EE"/>
    <w:rsid w:val="008F7418"/>
    <w:rsid w:val="008F7679"/>
    <w:rsid w:val="0090171D"/>
    <w:rsid w:val="00902C2B"/>
    <w:rsid w:val="00907E3F"/>
    <w:rsid w:val="00910A0D"/>
    <w:rsid w:val="00910B0B"/>
    <w:rsid w:val="00911598"/>
    <w:rsid w:val="00911FD3"/>
    <w:rsid w:val="00913253"/>
    <w:rsid w:val="009152E0"/>
    <w:rsid w:val="00915CA8"/>
    <w:rsid w:val="009176C2"/>
    <w:rsid w:val="00917A53"/>
    <w:rsid w:val="00920510"/>
    <w:rsid w:val="009231B8"/>
    <w:rsid w:val="00923C2B"/>
    <w:rsid w:val="00924560"/>
    <w:rsid w:val="009253BF"/>
    <w:rsid w:val="009254B3"/>
    <w:rsid w:val="009257CA"/>
    <w:rsid w:val="0092607B"/>
    <w:rsid w:val="0092677D"/>
    <w:rsid w:val="00926A54"/>
    <w:rsid w:val="00927BF3"/>
    <w:rsid w:val="00931091"/>
    <w:rsid w:val="0093166C"/>
    <w:rsid w:val="0093197E"/>
    <w:rsid w:val="00932E30"/>
    <w:rsid w:val="009342C4"/>
    <w:rsid w:val="00934790"/>
    <w:rsid w:val="0094044A"/>
    <w:rsid w:val="00940472"/>
    <w:rsid w:val="00941429"/>
    <w:rsid w:val="00941597"/>
    <w:rsid w:val="00942D7D"/>
    <w:rsid w:val="00942E89"/>
    <w:rsid w:val="00945351"/>
    <w:rsid w:val="00946DCC"/>
    <w:rsid w:val="00951677"/>
    <w:rsid w:val="00952C89"/>
    <w:rsid w:val="00955276"/>
    <w:rsid w:val="009564A6"/>
    <w:rsid w:val="009604C2"/>
    <w:rsid w:val="0096072E"/>
    <w:rsid w:val="00961224"/>
    <w:rsid w:val="00962587"/>
    <w:rsid w:val="009648FD"/>
    <w:rsid w:val="0096534D"/>
    <w:rsid w:val="009702C3"/>
    <w:rsid w:val="00971B3A"/>
    <w:rsid w:val="00971B90"/>
    <w:rsid w:val="0097249B"/>
    <w:rsid w:val="00977733"/>
    <w:rsid w:val="009778AF"/>
    <w:rsid w:val="00981203"/>
    <w:rsid w:val="00981BB8"/>
    <w:rsid w:val="00982130"/>
    <w:rsid w:val="009834BB"/>
    <w:rsid w:val="00983EBB"/>
    <w:rsid w:val="00984222"/>
    <w:rsid w:val="00985142"/>
    <w:rsid w:val="00985776"/>
    <w:rsid w:val="00985B42"/>
    <w:rsid w:val="00985D37"/>
    <w:rsid w:val="00987692"/>
    <w:rsid w:val="009876EF"/>
    <w:rsid w:val="00987AF6"/>
    <w:rsid w:val="00987CB1"/>
    <w:rsid w:val="0099241F"/>
    <w:rsid w:val="009932D7"/>
    <w:rsid w:val="00993B00"/>
    <w:rsid w:val="00993D1C"/>
    <w:rsid w:val="00994AD3"/>
    <w:rsid w:val="0099579F"/>
    <w:rsid w:val="00995926"/>
    <w:rsid w:val="00995956"/>
    <w:rsid w:val="00996E85"/>
    <w:rsid w:val="0099763B"/>
    <w:rsid w:val="00997EFC"/>
    <w:rsid w:val="009A0334"/>
    <w:rsid w:val="009A0980"/>
    <w:rsid w:val="009A2270"/>
    <w:rsid w:val="009A22BE"/>
    <w:rsid w:val="009A2936"/>
    <w:rsid w:val="009A7FF0"/>
    <w:rsid w:val="009B049C"/>
    <w:rsid w:val="009B0768"/>
    <w:rsid w:val="009B191E"/>
    <w:rsid w:val="009B1B2B"/>
    <w:rsid w:val="009B1D2B"/>
    <w:rsid w:val="009B3B3D"/>
    <w:rsid w:val="009B45C4"/>
    <w:rsid w:val="009B45E2"/>
    <w:rsid w:val="009B77B8"/>
    <w:rsid w:val="009C1A04"/>
    <w:rsid w:val="009C1BCC"/>
    <w:rsid w:val="009C54D0"/>
    <w:rsid w:val="009C6568"/>
    <w:rsid w:val="009C73FC"/>
    <w:rsid w:val="009D41F5"/>
    <w:rsid w:val="009D45F9"/>
    <w:rsid w:val="009D4FC2"/>
    <w:rsid w:val="009E0E02"/>
    <w:rsid w:val="009E15EC"/>
    <w:rsid w:val="009E213E"/>
    <w:rsid w:val="009E296A"/>
    <w:rsid w:val="009E3106"/>
    <w:rsid w:val="009E381D"/>
    <w:rsid w:val="009E4F9D"/>
    <w:rsid w:val="009E7205"/>
    <w:rsid w:val="009F1FD4"/>
    <w:rsid w:val="009F2E3B"/>
    <w:rsid w:val="009F34CE"/>
    <w:rsid w:val="009F35DC"/>
    <w:rsid w:val="009F519A"/>
    <w:rsid w:val="009F522C"/>
    <w:rsid w:val="009F52CA"/>
    <w:rsid w:val="009F5B37"/>
    <w:rsid w:val="009F6225"/>
    <w:rsid w:val="009F6E7B"/>
    <w:rsid w:val="009F7B3A"/>
    <w:rsid w:val="00A0412F"/>
    <w:rsid w:val="00A0478E"/>
    <w:rsid w:val="00A06ED7"/>
    <w:rsid w:val="00A07367"/>
    <w:rsid w:val="00A12500"/>
    <w:rsid w:val="00A14CDC"/>
    <w:rsid w:val="00A1518C"/>
    <w:rsid w:val="00A153BA"/>
    <w:rsid w:val="00A157DE"/>
    <w:rsid w:val="00A15B09"/>
    <w:rsid w:val="00A201A2"/>
    <w:rsid w:val="00A22F67"/>
    <w:rsid w:val="00A2380E"/>
    <w:rsid w:val="00A24053"/>
    <w:rsid w:val="00A262F8"/>
    <w:rsid w:val="00A270AA"/>
    <w:rsid w:val="00A279AD"/>
    <w:rsid w:val="00A27BD3"/>
    <w:rsid w:val="00A31E73"/>
    <w:rsid w:val="00A3279D"/>
    <w:rsid w:val="00A32EE5"/>
    <w:rsid w:val="00A339F8"/>
    <w:rsid w:val="00A35068"/>
    <w:rsid w:val="00A351CE"/>
    <w:rsid w:val="00A35891"/>
    <w:rsid w:val="00A363FA"/>
    <w:rsid w:val="00A37081"/>
    <w:rsid w:val="00A40121"/>
    <w:rsid w:val="00A40960"/>
    <w:rsid w:val="00A421C8"/>
    <w:rsid w:val="00A44966"/>
    <w:rsid w:val="00A50133"/>
    <w:rsid w:val="00A52893"/>
    <w:rsid w:val="00A557C9"/>
    <w:rsid w:val="00A56A3F"/>
    <w:rsid w:val="00A615D3"/>
    <w:rsid w:val="00A63539"/>
    <w:rsid w:val="00A65A8D"/>
    <w:rsid w:val="00A65EC4"/>
    <w:rsid w:val="00A7335E"/>
    <w:rsid w:val="00A74F66"/>
    <w:rsid w:val="00A753CA"/>
    <w:rsid w:val="00A75C07"/>
    <w:rsid w:val="00A76749"/>
    <w:rsid w:val="00A76DE3"/>
    <w:rsid w:val="00A803A8"/>
    <w:rsid w:val="00A8705E"/>
    <w:rsid w:val="00A87B8B"/>
    <w:rsid w:val="00A90BA0"/>
    <w:rsid w:val="00A90E75"/>
    <w:rsid w:val="00A924C6"/>
    <w:rsid w:val="00A93CDC"/>
    <w:rsid w:val="00A975D0"/>
    <w:rsid w:val="00A97D10"/>
    <w:rsid w:val="00AA2845"/>
    <w:rsid w:val="00AA514C"/>
    <w:rsid w:val="00AA5F61"/>
    <w:rsid w:val="00AA600F"/>
    <w:rsid w:val="00AA65CF"/>
    <w:rsid w:val="00AB136B"/>
    <w:rsid w:val="00AB255A"/>
    <w:rsid w:val="00AB3FCA"/>
    <w:rsid w:val="00AC13DD"/>
    <w:rsid w:val="00AC2A9D"/>
    <w:rsid w:val="00AC3B7F"/>
    <w:rsid w:val="00AC4BC0"/>
    <w:rsid w:val="00AC5737"/>
    <w:rsid w:val="00AC576B"/>
    <w:rsid w:val="00AC6AAB"/>
    <w:rsid w:val="00AC7700"/>
    <w:rsid w:val="00AC7DDD"/>
    <w:rsid w:val="00AD1D0D"/>
    <w:rsid w:val="00AD467D"/>
    <w:rsid w:val="00AD4B0B"/>
    <w:rsid w:val="00AD6AB8"/>
    <w:rsid w:val="00AD7CB5"/>
    <w:rsid w:val="00AE09F3"/>
    <w:rsid w:val="00AE0A27"/>
    <w:rsid w:val="00AE30E9"/>
    <w:rsid w:val="00AE3423"/>
    <w:rsid w:val="00AE4C25"/>
    <w:rsid w:val="00AE73AF"/>
    <w:rsid w:val="00AF10F5"/>
    <w:rsid w:val="00AF321F"/>
    <w:rsid w:val="00B03D8B"/>
    <w:rsid w:val="00B03FAA"/>
    <w:rsid w:val="00B04CB2"/>
    <w:rsid w:val="00B05659"/>
    <w:rsid w:val="00B107BF"/>
    <w:rsid w:val="00B10C45"/>
    <w:rsid w:val="00B10ED2"/>
    <w:rsid w:val="00B13108"/>
    <w:rsid w:val="00B131FD"/>
    <w:rsid w:val="00B13A22"/>
    <w:rsid w:val="00B14CF4"/>
    <w:rsid w:val="00B14D8F"/>
    <w:rsid w:val="00B205E9"/>
    <w:rsid w:val="00B20ACC"/>
    <w:rsid w:val="00B22ED4"/>
    <w:rsid w:val="00B236C8"/>
    <w:rsid w:val="00B2397B"/>
    <w:rsid w:val="00B23B6A"/>
    <w:rsid w:val="00B23E15"/>
    <w:rsid w:val="00B26FED"/>
    <w:rsid w:val="00B30A9C"/>
    <w:rsid w:val="00B30EE2"/>
    <w:rsid w:val="00B31279"/>
    <w:rsid w:val="00B32B81"/>
    <w:rsid w:val="00B3645D"/>
    <w:rsid w:val="00B40279"/>
    <w:rsid w:val="00B4040F"/>
    <w:rsid w:val="00B41587"/>
    <w:rsid w:val="00B4349E"/>
    <w:rsid w:val="00B452AE"/>
    <w:rsid w:val="00B45AA5"/>
    <w:rsid w:val="00B45C26"/>
    <w:rsid w:val="00B46C86"/>
    <w:rsid w:val="00B509C8"/>
    <w:rsid w:val="00B51F18"/>
    <w:rsid w:val="00B52AF2"/>
    <w:rsid w:val="00B53187"/>
    <w:rsid w:val="00B5431D"/>
    <w:rsid w:val="00B54548"/>
    <w:rsid w:val="00B552F3"/>
    <w:rsid w:val="00B56D5B"/>
    <w:rsid w:val="00B573F0"/>
    <w:rsid w:val="00B5766A"/>
    <w:rsid w:val="00B61608"/>
    <w:rsid w:val="00B62243"/>
    <w:rsid w:val="00B7012A"/>
    <w:rsid w:val="00B70666"/>
    <w:rsid w:val="00B740AE"/>
    <w:rsid w:val="00B7458A"/>
    <w:rsid w:val="00B7469A"/>
    <w:rsid w:val="00B74BD6"/>
    <w:rsid w:val="00B7539C"/>
    <w:rsid w:val="00B80924"/>
    <w:rsid w:val="00B81626"/>
    <w:rsid w:val="00B81BA5"/>
    <w:rsid w:val="00B82849"/>
    <w:rsid w:val="00B83F09"/>
    <w:rsid w:val="00B90163"/>
    <w:rsid w:val="00B94413"/>
    <w:rsid w:val="00B95CE4"/>
    <w:rsid w:val="00B95ED6"/>
    <w:rsid w:val="00B96E87"/>
    <w:rsid w:val="00BA0F1A"/>
    <w:rsid w:val="00BA3006"/>
    <w:rsid w:val="00BA32F1"/>
    <w:rsid w:val="00BA470E"/>
    <w:rsid w:val="00BA5147"/>
    <w:rsid w:val="00BB2CAE"/>
    <w:rsid w:val="00BB2F1F"/>
    <w:rsid w:val="00BB3DCD"/>
    <w:rsid w:val="00BB4B76"/>
    <w:rsid w:val="00BB72C5"/>
    <w:rsid w:val="00BB75F7"/>
    <w:rsid w:val="00BC08CD"/>
    <w:rsid w:val="00BC237B"/>
    <w:rsid w:val="00BC4E4B"/>
    <w:rsid w:val="00BC5653"/>
    <w:rsid w:val="00BC5934"/>
    <w:rsid w:val="00BC6C23"/>
    <w:rsid w:val="00BC703C"/>
    <w:rsid w:val="00BC7786"/>
    <w:rsid w:val="00BC77CB"/>
    <w:rsid w:val="00BD06EA"/>
    <w:rsid w:val="00BD16D2"/>
    <w:rsid w:val="00BD2D45"/>
    <w:rsid w:val="00BD3261"/>
    <w:rsid w:val="00BD4C7D"/>
    <w:rsid w:val="00BD6211"/>
    <w:rsid w:val="00BD6587"/>
    <w:rsid w:val="00BE0F19"/>
    <w:rsid w:val="00BE1A05"/>
    <w:rsid w:val="00BE21E7"/>
    <w:rsid w:val="00BE4759"/>
    <w:rsid w:val="00BE6567"/>
    <w:rsid w:val="00BF0AA1"/>
    <w:rsid w:val="00BF0E3C"/>
    <w:rsid w:val="00BF1270"/>
    <w:rsid w:val="00BF159E"/>
    <w:rsid w:val="00BF1B18"/>
    <w:rsid w:val="00BF3E01"/>
    <w:rsid w:val="00BF6BB1"/>
    <w:rsid w:val="00BF7FB7"/>
    <w:rsid w:val="00C0010A"/>
    <w:rsid w:val="00C02044"/>
    <w:rsid w:val="00C021C0"/>
    <w:rsid w:val="00C02215"/>
    <w:rsid w:val="00C02CC2"/>
    <w:rsid w:val="00C03D46"/>
    <w:rsid w:val="00C06BDF"/>
    <w:rsid w:val="00C07ACF"/>
    <w:rsid w:val="00C15E23"/>
    <w:rsid w:val="00C16B9E"/>
    <w:rsid w:val="00C170C9"/>
    <w:rsid w:val="00C20823"/>
    <w:rsid w:val="00C2238A"/>
    <w:rsid w:val="00C22716"/>
    <w:rsid w:val="00C22891"/>
    <w:rsid w:val="00C22EA7"/>
    <w:rsid w:val="00C22ED5"/>
    <w:rsid w:val="00C27C8F"/>
    <w:rsid w:val="00C3004F"/>
    <w:rsid w:val="00C30E83"/>
    <w:rsid w:val="00C3737F"/>
    <w:rsid w:val="00C3792F"/>
    <w:rsid w:val="00C41C4F"/>
    <w:rsid w:val="00C452B6"/>
    <w:rsid w:val="00C45B65"/>
    <w:rsid w:val="00C462D1"/>
    <w:rsid w:val="00C467A0"/>
    <w:rsid w:val="00C50507"/>
    <w:rsid w:val="00C50AE3"/>
    <w:rsid w:val="00C51BCA"/>
    <w:rsid w:val="00C52D7F"/>
    <w:rsid w:val="00C52FE8"/>
    <w:rsid w:val="00C5336A"/>
    <w:rsid w:val="00C54B1D"/>
    <w:rsid w:val="00C5577B"/>
    <w:rsid w:val="00C6020C"/>
    <w:rsid w:val="00C62402"/>
    <w:rsid w:val="00C634D6"/>
    <w:rsid w:val="00C637F6"/>
    <w:rsid w:val="00C64A35"/>
    <w:rsid w:val="00C6528C"/>
    <w:rsid w:val="00C65F2D"/>
    <w:rsid w:val="00C674D7"/>
    <w:rsid w:val="00C73413"/>
    <w:rsid w:val="00C77A73"/>
    <w:rsid w:val="00C81CAB"/>
    <w:rsid w:val="00C82B69"/>
    <w:rsid w:val="00C866F1"/>
    <w:rsid w:val="00C878D7"/>
    <w:rsid w:val="00C87AB3"/>
    <w:rsid w:val="00C90681"/>
    <w:rsid w:val="00C9171D"/>
    <w:rsid w:val="00C9213B"/>
    <w:rsid w:val="00C92359"/>
    <w:rsid w:val="00C93133"/>
    <w:rsid w:val="00C94258"/>
    <w:rsid w:val="00C94314"/>
    <w:rsid w:val="00C94346"/>
    <w:rsid w:val="00C94387"/>
    <w:rsid w:val="00C94604"/>
    <w:rsid w:val="00C9643F"/>
    <w:rsid w:val="00CA0373"/>
    <w:rsid w:val="00CA1986"/>
    <w:rsid w:val="00CA1B8E"/>
    <w:rsid w:val="00CA2C06"/>
    <w:rsid w:val="00CA37CD"/>
    <w:rsid w:val="00CA3E1F"/>
    <w:rsid w:val="00CA6517"/>
    <w:rsid w:val="00CB0ED5"/>
    <w:rsid w:val="00CB2D6A"/>
    <w:rsid w:val="00CB6554"/>
    <w:rsid w:val="00CB65FC"/>
    <w:rsid w:val="00CC0407"/>
    <w:rsid w:val="00CC2B9A"/>
    <w:rsid w:val="00CC5B04"/>
    <w:rsid w:val="00CC5D02"/>
    <w:rsid w:val="00CC6BA5"/>
    <w:rsid w:val="00CC6D8A"/>
    <w:rsid w:val="00CD1002"/>
    <w:rsid w:val="00CD1516"/>
    <w:rsid w:val="00CD4287"/>
    <w:rsid w:val="00CD6BE9"/>
    <w:rsid w:val="00CD7EC7"/>
    <w:rsid w:val="00CE1DD3"/>
    <w:rsid w:val="00CE38F9"/>
    <w:rsid w:val="00CE4847"/>
    <w:rsid w:val="00CE4BFE"/>
    <w:rsid w:val="00CE4E1E"/>
    <w:rsid w:val="00CE57F4"/>
    <w:rsid w:val="00CE5B02"/>
    <w:rsid w:val="00CF545D"/>
    <w:rsid w:val="00CF5E1D"/>
    <w:rsid w:val="00CF7417"/>
    <w:rsid w:val="00CF79DB"/>
    <w:rsid w:val="00CF7B07"/>
    <w:rsid w:val="00D003B1"/>
    <w:rsid w:val="00D022ED"/>
    <w:rsid w:val="00D02468"/>
    <w:rsid w:val="00D0447B"/>
    <w:rsid w:val="00D05B26"/>
    <w:rsid w:val="00D063BB"/>
    <w:rsid w:val="00D11324"/>
    <w:rsid w:val="00D12E64"/>
    <w:rsid w:val="00D14CB9"/>
    <w:rsid w:val="00D15259"/>
    <w:rsid w:val="00D16DED"/>
    <w:rsid w:val="00D233F6"/>
    <w:rsid w:val="00D23DD0"/>
    <w:rsid w:val="00D24190"/>
    <w:rsid w:val="00D24FC9"/>
    <w:rsid w:val="00D25260"/>
    <w:rsid w:val="00D26A26"/>
    <w:rsid w:val="00D2763C"/>
    <w:rsid w:val="00D27B03"/>
    <w:rsid w:val="00D3096D"/>
    <w:rsid w:val="00D31578"/>
    <w:rsid w:val="00D31C61"/>
    <w:rsid w:val="00D32F73"/>
    <w:rsid w:val="00D33BE4"/>
    <w:rsid w:val="00D35867"/>
    <w:rsid w:val="00D413E1"/>
    <w:rsid w:val="00D42BDA"/>
    <w:rsid w:val="00D44F8E"/>
    <w:rsid w:val="00D464CE"/>
    <w:rsid w:val="00D52D1C"/>
    <w:rsid w:val="00D537F9"/>
    <w:rsid w:val="00D53B1A"/>
    <w:rsid w:val="00D56133"/>
    <w:rsid w:val="00D56B9C"/>
    <w:rsid w:val="00D633E2"/>
    <w:rsid w:val="00D6388D"/>
    <w:rsid w:val="00D67631"/>
    <w:rsid w:val="00D70B8A"/>
    <w:rsid w:val="00D7249B"/>
    <w:rsid w:val="00D7250B"/>
    <w:rsid w:val="00D7254B"/>
    <w:rsid w:val="00D72709"/>
    <w:rsid w:val="00D73BB5"/>
    <w:rsid w:val="00D74071"/>
    <w:rsid w:val="00D74DAA"/>
    <w:rsid w:val="00D76142"/>
    <w:rsid w:val="00D76A4F"/>
    <w:rsid w:val="00D819CC"/>
    <w:rsid w:val="00D83AF6"/>
    <w:rsid w:val="00D84175"/>
    <w:rsid w:val="00D851A4"/>
    <w:rsid w:val="00D87DD0"/>
    <w:rsid w:val="00D93142"/>
    <w:rsid w:val="00D93645"/>
    <w:rsid w:val="00D93E3F"/>
    <w:rsid w:val="00D941D4"/>
    <w:rsid w:val="00D9469F"/>
    <w:rsid w:val="00D94A3F"/>
    <w:rsid w:val="00D951FA"/>
    <w:rsid w:val="00D9679A"/>
    <w:rsid w:val="00DA1E7B"/>
    <w:rsid w:val="00DA220F"/>
    <w:rsid w:val="00DA2895"/>
    <w:rsid w:val="00DA3659"/>
    <w:rsid w:val="00DA46B1"/>
    <w:rsid w:val="00DA67CD"/>
    <w:rsid w:val="00DB2108"/>
    <w:rsid w:val="00DB21D9"/>
    <w:rsid w:val="00DB3B73"/>
    <w:rsid w:val="00DB647D"/>
    <w:rsid w:val="00DB703C"/>
    <w:rsid w:val="00DB75BE"/>
    <w:rsid w:val="00DB7B88"/>
    <w:rsid w:val="00DC0718"/>
    <w:rsid w:val="00DC0D8F"/>
    <w:rsid w:val="00DC1F6E"/>
    <w:rsid w:val="00DC2292"/>
    <w:rsid w:val="00DC2D71"/>
    <w:rsid w:val="00DC38F1"/>
    <w:rsid w:val="00DC69FD"/>
    <w:rsid w:val="00DC7142"/>
    <w:rsid w:val="00DC7C50"/>
    <w:rsid w:val="00DD04D7"/>
    <w:rsid w:val="00DD5294"/>
    <w:rsid w:val="00DD7536"/>
    <w:rsid w:val="00DE4CD8"/>
    <w:rsid w:val="00DE4D98"/>
    <w:rsid w:val="00DE559F"/>
    <w:rsid w:val="00DE793F"/>
    <w:rsid w:val="00DF1583"/>
    <w:rsid w:val="00DF3386"/>
    <w:rsid w:val="00DF4EA1"/>
    <w:rsid w:val="00DF4EB4"/>
    <w:rsid w:val="00DF595A"/>
    <w:rsid w:val="00DF5AC1"/>
    <w:rsid w:val="00DF5CFE"/>
    <w:rsid w:val="00DF7555"/>
    <w:rsid w:val="00E00DAA"/>
    <w:rsid w:val="00E01380"/>
    <w:rsid w:val="00E03014"/>
    <w:rsid w:val="00E032B6"/>
    <w:rsid w:val="00E0408F"/>
    <w:rsid w:val="00E05464"/>
    <w:rsid w:val="00E05D50"/>
    <w:rsid w:val="00E077D0"/>
    <w:rsid w:val="00E07CBD"/>
    <w:rsid w:val="00E1004D"/>
    <w:rsid w:val="00E1100F"/>
    <w:rsid w:val="00E11318"/>
    <w:rsid w:val="00E115B7"/>
    <w:rsid w:val="00E13AFE"/>
    <w:rsid w:val="00E16D19"/>
    <w:rsid w:val="00E17A28"/>
    <w:rsid w:val="00E20BD0"/>
    <w:rsid w:val="00E21C8C"/>
    <w:rsid w:val="00E238A6"/>
    <w:rsid w:val="00E25EB8"/>
    <w:rsid w:val="00E27B68"/>
    <w:rsid w:val="00E30398"/>
    <w:rsid w:val="00E30A76"/>
    <w:rsid w:val="00E30D6D"/>
    <w:rsid w:val="00E31F15"/>
    <w:rsid w:val="00E33EBC"/>
    <w:rsid w:val="00E34BC2"/>
    <w:rsid w:val="00E34F31"/>
    <w:rsid w:val="00E35158"/>
    <w:rsid w:val="00E36931"/>
    <w:rsid w:val="00E36B88"/>
    <w:rsid w:val="00E417D2"/>
    <w:rsid w:val="00E41CBE"/>
    <w:rsid w:val="00E439C1"/>
    <w:rsid w:val="00E4467A"/>
    <w:rsid w:val="00E45140"/>
    <w:rsid w:val="00E45557"/>
    <w:rsid w:val="00E463F7"/>
    <w:rsid w:val="00E46CAA"/>
    <w:rsid w:val="00E47C7C"/>
    <w:rsid w:val="00E47DBB"/>
    <w:rsid w:val="00E51405"/>
    <w:rsid w:val="00E51E5A"/>
    <w:rsid w:val="00E53224"/>
    <w:rsid w:val="00E538BB"/>
    <w:rsid w:val="00E53F67"/>
    <w:rsid w:val="00E5408B"/>
    <w:rsid w:val="00E57A32"/>
    <w:rsid w:val="00E60F40"/>
    <w:rsid w:val="00E61A9E"/>
    <w:rsid w:val="00E62723"/>
    <w:rsid w:val="00E62F90"/>
    <w:rsid w:val="00E63A73"/>
    <w:rsid w:val="00E65233"/>
    <w:rsid w:val="00E70F15"/>
    <w:rsid w:val="00E72ADA"/>
    <w:rsid w:val="00E72BD0"/>
    <w:rsid w:val="00E74CBD"/>
    <w:rsid w:val="00E75033"/>
    <w:rsid w:val="00E7777E"/>
    <w:rsid w:val="00E817CE"/>
    <w:rsid w:val="00E864C1"/>
    <w:rsid w:val="00E864FE"/>
    <w:rsid w:val="00E87128"/>
    <w:rsid w:val="00E8762A"/>
    <w:rsid w:val="00E907BF"/>
    <w:rsid w:val="00E90C34"/>
    <w:rsid w:val="00E922C2"/>
    <w:rsid w:val="00E92344"/>
    <w:rsid w:val="00E93130"/>
    <w:rsid w:val="00E9677C"/>
    <w:rsid w:val="00E97BA2"/>
    <w:rsid w:val="00EA12B0"/>
    <w:rsid w:val="00EA39D5"/>
    <w:rsid w:val="00EA5CFA"/>
    <w:rsid w:val="00EA5ED4"/>
    <w:rsid w:val="00EB10FB"/>
    <w:rsid w:val="00EB114F"/>
    <w:rsid w:val="00EB1323"/>
    <w:rsid w:val="00EB15EC"/>
    <w:rsid w:val="00EB2A4E"/>
    <w:rsid w:val="00EB2EF9"/>
    <w:rsid w:val="00EB36E8"/>
    <w:rsid w:val="00EB521B"/>
    <w:rsid w:val="00EB5D46"/>
    <w:rsid w:val="00EB651D"/>
    <w:rsid w:val="00EC1638"/>
    <w:rsid w:val="00EC2EDB"/>
    <w:rsid w:val="00EC468F"/>
    <w:rsid w:val="00EC4CC7"/>
    <w:rsid w:val="00EC4E32"/>
    <w:rsid w:val="00EC507E"/>
    <w:rsid w:val="00EC5D73"/>
    <w:rsid w:val="00EC64D8"/>
    <w:rsid w:val="00EC7C7D"/>
    <w:rsid w:val="00ED124B"/>
    <w:rsid w:val="00ED2D11"/>
    <w:rsid w:val="00ED3141"/>
    <w:rsid w:val="00ED3E6E"/>
    <w:rsid w:val="00ED681D"/>
    <w:rsid w:val="00EE08DE"/>
    <w:rsid w:val="00EE4759"/>
    <w:rsid w:val="00EF0B47"/>
    <w:rsid w:val="00EF0BB2"/>
    <w:rsid w:val="00EF2650"/>
    <w:rsid w:val="00EF2870"/>
    <w:rsid w:val="00EF3199"/>
    <w:rsid w:val="00EF3286"/>
    <w:rsid w:val="00EF41B2"/>
    <w:rsid w:val="00EF5105"/>
    <w:rsid w:val="00EF7BB0"/>
    <w:rsid w:val="00F003CF"/>
    <w:rsid w:val="00F008EA"/>
    <w:rsid w:val="00F009A2"/>
    <w:rsid w:val="00F019E9"/>
    <w:rsid w:val="00F04401"/>
    <w:rsid w:val="00F049F8"/>
    <w:rsid w:val="00F0577A"/>
    <w:rsid w:val="00F0589F"/>
    <w:rsid w:val="00F101B9"/>
    <w:rsid w:val="00F13092"/>
    <w:rsid w:val="00F1454B"/>
    <w:rsid w:val="00F14B4F"/>
    <w:rsid w:val="00F14BB2"/>
    <w:rsid w:val="00F14C2E"/>
    <w:rsid w:val="00F14DAB"/>
    <w:rsid w:val="00F163BB"/>
    <w:rsid w:val="00F17AF0"/>
    <w:rsid w:val="00F17C62"/>
    <w:rsid w:val="00F17C6F"/>
    <w:rsid w:val="00F17CE8"/>
    <w:rsid w:val="00F20AF0"/>
    <w:rsid w:val="00F21D47"/>
    <w:rsid w:val="00F21E59"/>
    <w:rsid w:val="00F232A2"/>
    <w:rsid w:val="00F23427"/>
    <w:rsid w:val="00F23691"/>
    <w:rsid w:val="00F2488D"/>
    <w:rsid w:val="00F27DC3"/>
    <w:rsid w:val="00F30E3D"/>
    <w:rsid w:val="00F31044"/>
    <w:rsid w:val="00F336E7"/>
    <w:rsid w:val="00F34799"/>
    <w:rsid w:val="00F3530D"/>
    <w:rsid w:val="00F36350"/>
    <w:rsid w:val="00F415AB"/>
    <w:rsid w:val="00F41FF5"/>
    <w:rsid w:val="00F42B02"/>
    <w:rsid w:val="00F42BDF"/>
    <w:rsid w:val="00F43D99"/>
    <w:rsid w:val="00F46F15"/>
    <w:rsid w:val="00F475C2"/>
    <w:rsid w:val="00F53D05"/>
    <w:rsid w:val="00F55827"/>
    <w:rsid w:val="00F567B9"/>
    <w:rsid w:val="00F57577"/>
    <w:rsid w:val="00F57FF8"/>
    <w:rsid w:val="00F62873"/>
    <w:rsid w:val="00F62B2A"/>
    <w:rsid w:val="00F6339A"/>
    <w:rsid w:val="00F6504D"/>
    <w:rsid w:val="00F658A8"/>
    <w:rsid w:val="00F65BFE"/>
    <w:rsid w:val="00F65C1A"/>
    <w:rsid w:val="00F70293"/>
    <w:rsid w:val="00F71989"/>
    <w:rsid w:val="00F72476"/>
    <w:rsid w:val="00F72F46"/>
    <w:rsid w:val="00F73660"/>
    <w:rsid w:val="00F749D7"/>
    <w:rsid w:val="00F760DF"/>
    <w:rsid w:val="00F76206"/>
    <w:rsid w:val="00F7713B"/>
    <w:rsid w:val="00F776F3"/>
    <w:rsid w:val="00F83821"/>
    <w:rsid w:val="00F8744F"/>
    <w:rsid w:val="00F87F8C"/>
    <w:rsid w:val="00F91DC2"/>
    <w:rsid w:val="00F92DBC"/>
    <w:rsid w:val="00F95926"/>
    <w:rsid w:val="00F960F0"/>
    <w:rsid w:val="00F96414"/>
    <w:rsid w:val="00F96A32"/>
    <w:rsid w:val="00F96A4C"/>
    <w:rsid w:val="00FA1746"/>
    <w:rsid w:val="00FA21FD"/>
    <w:rsid w:val="00FA2245"/>
    <w:rsid w:val="00FA35CF"/>
    <w:rsid w:val="00FA73AB"/>
    <w:rsid w:val="00FB500C"/>
    <w:rsid w:val="00FB7E4C"/>
    <w:rsid w:val="00FC01C6"/>
    <w:rsid w:val="00FC240A"/>
    <w:rsid w:val="00FC3AEE"/>
    <w:rsid w:val="00FC3BA2"/>
    <w:rsid w:val="00FC428F"/>
    <w:rsid w:val="00FC6485"/>
    <w:rsid w:val="00FD005B"/>
    <w:rsid w:val="00FD022A"/>
    <w:rsid w:val="00FD612D"/>
    <w:rsid w:val="00FD7F79"/>
    <w:rsid w:val="00FE244D"/>
    <w:rsid w:val="00FE261F"/>
    <w:rsid w:val="00FE33B9"/>
    <w:rsid w:val="00FE55B1"/>
    <w:rsid w:val="00FF1BA8"/>
    <w:rsid w:val="00FF3399"/>
    <w:rsid w:val="00FF5988"/>
    <w:rsid w:val="0622AC9F"/>
    <w:rsid w:val="0DDF78DA"/>
    <w:rsid w:val="11E81539"/>
    <w:rsid w:val="134EA153"/>
    <w:rsid w:val="146F5FE2"/>
    <w:rsid w:val="16A5C957"/>
    <w:rsid w:val="1803D8AA"/>
    <w:rsid w:val="1B4B3097"/>
    <w:rsid w:val="20E2F22F"/>
    <w:rsid w:val="22039FD3"/>
    <w:rsid w:val="22E69F59"/>
    <w:rsid w:val="2468C22F"/>
    <w:rsid w:val="26512915"/>
    <w:rsid w:val="2C0DE55D"/>
    <w:rsid w:val="33F9665A"/>
    <w:rsid w:val="347EB249"/>
    <w:rsid w:val="3621BA27"/>
    <w:rsid w:val="3759F1B4"/>
    <w:rsid w:val="41BA33CF"/>
    <w:rsid w:val="4C3BAFFF"/>
    <w:rsid w:val="4FB9279C"/>
    <w:rsid w:val="54229195"/>
    <w:rsid w:val="5B9FCF03"/>
    <w:rsid w:val="5D8653FF"/>
    <w:rsid w:val="618BCB3D"/>
    <w:rsid w:val="66347EFE"/>
    <w:rsid w:val="66B4DA85"/>
    <w:rsid w:val="68A1C72E"/>
    <w:rsid w:val="6E5F6E9B"/>
    <w:rsid w:val="71F5C1FD"/>
    <w:rsid w:val="73430892"/>
    <w:rsid w:val="7779A41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A9D2"/>
  <w15:chartTrackingRefBased/>
  <w15:docId w15:val="{01F336C5-76F5-4F6C-A718-6F96F182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1"/>
    <w:qFormat/>
    <w:rsid w:val="006403B3"/>
    <w:pPr>
      <w:keepNext/>
      <w:keepLines/>
      <w:numPr>
        <w:numId w:val="2"/>
      </w:numPr>
      <w:spacing w:after="500" w:line="250" w:lineRule="atLeast"/>
      <w:ind w:left="431" w:hanging="431"/>
      <w:outlineLvl w:val="0"/>
    </w:pPr>
    <w:rPr>
      <w:rFonts w:eastAsiaTheme="majorEastAsia" w:cs="Times New Roman"/>
      <w:bCs/>
      <w:caps/>
      <w:color w:val="000000"/>
      <w:sz w:val="21"/>
      <w:szCs w:val="28"/>
    </w:rPr>
  </w:style>
  <w:style w:type="paragraph" w:styleId="Overskrift2">
    <w:name w:val="heading 2"/>
    <w:basedOn w:val="Normal"/>
    <w:next w:val="Normal"/>
    <w:link w:val="Overskrift2Tegn"/>
    <w:uiPriority w:val="1"/>
    <w:qFormat/>
    <w:rsid w:val="00A279AD"/>
    <w:pPr>
      <w:keepNext/>
      <w:keepLines/>
      <w:numPr>
        <w:ilvl w:val="1"/>
        <w:numId w:val="2"/>
      </w:numPr>
      <w:spacing w:before="500" w:after="260" w:line="260" w:lineRule="atLeast"/>
      <w:ind w:left="578" w:hanging="578"/>
      <w:outlineLvl w:val="1"/>
    </w:pPr>
    <w:rPr>
      <w:rFonts w:eastAsiaTheme="majorEastAsia" w:cs="Times New Roman"/>
      <w:bCs/>
      <w:color w:val="000000"/>
      <w:sz w:val="21"/>
      <w:szCs w:val="26"/>
    </w:rPr>
  </w:style>
  <w:style w:type="paragraph" w:styleId="Overskrift3">
    <w:name w:val="heading 3"/>
    <w:basedOn w:val="Normal"/>
    <w:next w:val="Normal"/>
    <w:link w:val="Overskrift3Tegn"/>
    <w:uiPriority w:val="1"/>
    <w:qFormat/>
    <w:rsid w:val="006403B3"/>
    <w:pPr>
      <w:keepNext/>
      <w:keepLines/>
      <w:numPr>
        <w:ilvl w:val="2"/>
        <w:numId w:val="2"/>
      </w:numPr>
      <w:spacing w:before="260" w:after="260" w:line="260" w:lineRule="atLeast"/>
      <w:outlineLvl w:val="2"/>
    </w:pPr>
    <w:rPr>
      <w:rFonts w:eastAsiaTheme="majorEastAsia" w:cs="Times New Roman"/>
      <w:bCs/>
      <w:color w:val="00000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6403B3"/>
    <w:rPr>
      <w:rFonts w:eastAsiaTheme="majorEastAsia" w:cs="Times New Roman"/>
      <w:bCs/>
      <w:caps/>
      <w:color w:val="000000"/>
      <w:sz w:val="21"/>
      <w:szCs w:val="28"/>
    </w:rPr>
  </w:style>
  <w:style w:type="character" w:customStyle="1" w:styleId="Overskrift2Tegn">
    <w:name w:val="Overskrift 2 Tegn"/>
    <w:basedOn w:val="Standardskrifttypeiafsnit"/>
    <w:link w:val="Overskrift2"/>
    <w:uiPriority w:val="1"/>
    <w:rsid w:val="00A279AD"/>
    <w:rPr>
      <w:rFonts w:eastAsiaTheme="majorEastAsia" w:cs="Times New Roman"/>
      <w:bCs/>
      <w:color w:val="000000"/>
      <w:sz w:val="21"/>
      <w:szCs w:val="26"/>
    </w:rPr>
  </w:style>
  <w:style w:type="character" w:customStyle="1" w:styleId="Overskrift3Tegn">
    <w:name w:val="Overskrift 3 Tegn"/>
    <w:basedOn w:val="Standardskrifttypeiafsnit"/>
    <w:link w:val="Overskrift3"/>
    <w:uiPriority w:val="1"/>
    <w:rsid w:val="006403B3"/>
    <w:rPr>
      <w:rFonts w:eastAsiaTheme="majorEastAsia" w:cs="Times New Roman"/>
      <w:bCs/>
      <w:color w:val="000000"/>
      <w:szCs w:val="22"/>
    </w:rPr>
  </w:style>
  <w:style w:type="paragraph" w:styleId="Indholdsfortegnelse2">
    <w:name w:val="toc 2"/>
    <w:basedOn w:val="Normal"/>
    <w:next w:val="Normal"/>
    <w:uiPriority w:val="39"/>
    <w:rsid w:val="006403B3"/>
    <w:pPr>
      <w:tabs>
        <w:tab w:val="right" w:leader="dot" w:pos="6804"/>
      </w:tabs>
      <w:spacing w:before="60" w:after="0" w:line="260" w:lineRule="atLeast"/>
      <w:ind w:left="794" w:right="567" w:hanging="397"/>
    </w:pPr>
    <w:rPr>
      <w:rFonts w:eastAsia="Times New Roman" w:cs="Times New Roman"/>
      <w:color w:val="000000"/>
      <w:szCs w:val="22"/>
    </w:rPr>
  </w:style>
  <w:style w:type="paragraph" w:styleId="Indholdsfortegnelse1">
    <w:name w:val="toc 1"/>
    <w:basedOn w:val="Normal"/>
    <w:next w:val="Normal"/>
    <w:uiPriority w:val="39"/>
    <w:rsid w:val="006403B3"/>
    <w:pPr>
      <w:pBdr>
        <w:top w:val="single" w:sz="4" w:space="9" w:color="auto"/>
      </w:pBdr>
      <w:tabs>
        <w:tab w:val="right" w:leader="dot" w:pos="6804"/>
      </w:tabs>
      <w:spacing w:before="120" w:after="0" w:line="250" w:lineRule="atLeast"/>
      <w:ind w:left="397" w:hanging="397"/>
    </w:pPr>
    <w:rPr>
      <w:rFonts w:eastAsia="Times New Roman" w:cs="Times New Roman"/>
      <w:b/>
      <w:color w:val="000000"/>
      <w:szCs w:val="22"/>
    </w:rPr>
  </w:style>
  <w:style w:type="paragraph" w:customStyle="1" w:styleId="TOC-Overskrift">
    <w:name w:val="TOC - Overskrift"/>
    <w:basedOn w:val="Normal"/>
    <w:next w:val="Indholdsfortegnelse1"/>
    <w:uiPriority w:val="19"/>
    <w:semiHidden/>
    <w:rsid w:val="006403B3"/>
    <w:pPr>
      <w:spacing w:before="620" w:after="2640" w:line="260" w:lineRule="atLeast"/>
      <w:jc w:val="center"/>
    </w:pPr>
    <w:rPr>
      <w:rFonts w:eastAsia="Times New Roman" w:cs="Times New Roman"/>
      <w:b/>
      <w:caps/>
      <w:color w:val="000000"/>
      <w:sz w:val="45"/>
      <w:szCs w:val="22"/>
    </w:rPr>
  </w:style>
  <w:style w:type="character" w:customStyle="1" w:styleId="Luft5pkt">
    <w:name w:val="Luft 5 pkt"/>
    <w:basedOn w:val="Standardskrifttypeiafsnit"/>
    <w:uiPriority w:val="2"/>
    <w:semiHidden/>
    <w:rsid w:val="006403B3"/>
    <w:rPr>
      <w:rFonts w:cs="Times New Roman"/>
      <w:sz w:val="10"/>
    </w:rPr>
  </w:style>
  <w:style w:type="paragraph" w:styleId="Opstilling-punkttegn">
    <w:name w:val="List Bullet"/>
    <w:basedOn w:val="Normal"/>
    <w:uiPriority w:val="2"/>
    <w:qFormat/>
    <w:rsid w:val="006403B3"/>
    <w:pPr>
      <w:numPr>
        <w:numId w:val="1"/>
      </w:numPr>
      <w:spacing w:after="0" w:line="260" w:lineRule="atLeast"/>
      <w:contextualSpacing/>
    </w:pPr>
    <w:rPr>
      <w:rFonts w:eastAsia="Times New Roman" w:cs="Times New Roman"/>
      <w:color w:val="000000"/>
      <w:szCs w:val="22"/>
    </w:rPr>
  </w:style>
  <w:style w:type="table" w:styleId="Mediumskygge1-fremhvningsfarve3">
    <w:name w:val="Medium Shading 1 Accent 3"/>
    <w:basedOn w:val="Tabel-Normal"/>
    <w:uiPriority w:val="63"/>
    <w:rsid w:val="006403B3"/>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character" w:styleId="Hyperlink">
    <w:name w:val="Hyperlink"/>
    <w:basedOn w:val="Standardskrifttypeiafsnit"/>
    <w:uiPriority w:val="2"/>
    <w:unhideWhenUsed/>
    <w:rsid w:val="006403B3"/>
    <w:rPr>
      <w:rFonts w:cs="Times New Roman"/>
      <w:color w:val="0563C1" w:themeColor="hyperlink"/>
      <w:u w:val="single"/>
    </w:rPr>
  </w:style>
  <w:style w:type="table" w:customStyle="1" w:styleId="Lysskygge-fremhvningsfarve31">
    <w:name w:val="Lys skygge - fremhævningsfarve 31"/>
    <w:basedOn w:val="Tabel-Normal"/>
    <w:next w:val="Lysskygge-fremhvningsfarve3"/>
    <w:uiPriority w:val="60"/>
    <w:rsid w:val="006403B3"/>
    <w:pPr>
      <w:spacing w:after="0" w:line="240" w:lineRule="auto"/>
    </w:pPr>
    <w:rPr>
      <w:rFonts w:ascii="Times New Roman" w:eastAsia="Times New Roman" w:hAnsi="Times New Roman" w:cs="Times New Roman"/>
      <w:color w:val="ED4F6B"/>
      <w:sz w:val="20"/>
      <w:szCs w:val="20"/>
      <w:lang w:eastAsia="da-DK"/>
    </w:rPr>
    <w:tblPr>
      <w:tblStyleRowBandSize w:val="1"/>
      <w:tblStyleColBandSize w:val="1"/>
      <w:tblBorders>
        <w:top w:val="single" w:sz="8" w:space="0" w:color="F7B0BD"/>
        <w:bottom w:val="single" w:sz="8" w:space="0" w:color="F7B0BD"/>
      </w:tblBorders>
    </w:tblPr>
    <w:tblStylePr w:type="firstRow">
      <w:pPr>
        <w:spacing w:before="0" w:after="0"/>
      </w:pPr>
      <w:rPr>
        <w:rFonts w:cs="Times New Roman"/>
        <w:b/>
        <w:bCs/>
      </w:rPr>
      <w:tblPr/>
      <w:tcPr>
        <w:tcBorders>
          <w:top w:val="single" w:sz="8" w:space="0" w:color="F7B0BD"/>
          <w:left w:val="nil"/>
          <w:bottom w:val="single" w:sz="8" w:space="0" w:color="F7B0BD"/>
          <w:right w:val="nil"/>
          <w:insideH w:val="nil"/>
          <w:insideV w:val="nil"/>
        </w:tcBorders>
      </w:tcPr>
    </w:tblStylePr>
    <w:tblStylePr w:type="lastRow">
      <w:pPr>
        <w:spacing w:before="0" w:after="0"/>
      </w:pPr>
      <w:rPr>
        <w:rFonts w:cs="Times New Roman"/>
        <w:b/>
        <w:bCs/>
      </w:rPr>
      <w:tblPr/>
      <w:tcPr>
        <w:tcBorders>
          <w:top w:val="single" w:sz="8" w:space="0" w:color="F7B0BD"/>
          <w:left w:val="nil"/>
          <w:bottom w:val="single" w:sz="8" w:space="0" w:color="F7B0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BEE"/>
      </w:tcPr>
    </w:tblStylePr>
    <w:tblStylePr w:type="band1Horz">
      <w:rPr>
        <w:rFonts w:cs="Times New Roman"/>
      </w:rPr>
      <w:tblPr/>
      <w:tcPr>
        <w:tcBorders>
          <w:left w:val="nil"/>
          <w:right w:val="nil"/>
          <w:insideH w:val="nil"/>
          <w:insideV w:val="nil"/>
        </w:tcBorders>
        <w:shd w:val="clear" w:color="auto" w:fill="FDEBEE"/>
      </w:tcPr>
    </w:tblStylePr>
  </w:style>
  <w:style w:type="table" w:customStyle="1" w:styleId="Mediumliste2-fremhvningsfarve31">
    <w:name w:val="Medium liste 2 - fremhævningsfarve 31"/>
    <w:basedOn w:val="Tabel-Normal"/>
    <w:next w:val="Mediumliste2-fremhvningsfarve3"/>
    <w:uiPriority w:val="66"/>
    <w:rsid w:val="006403B3"/>
    <w:pPr>
      <w:spacing w:after="0" w:line="240" w:lineRule="auto"/>
    </w:pPr>
    <w:rPr>
      <w:rFonts w:ascii="Calibri" w:eastAsia="Times New Roman" w:hAnsi="Calibri" w:cs="Times New Roman"/>
      <w:color w:val="000000"/>
      <w:sz w:val="20"/>
      <w:szCs w:val="20"/>
      <w:lang w:eastAsia="da-DK"/>
    </w:rPr>
    <w:tblPr>
      <w:tblStyleRowBandSize w:val="1"/>
      <w:tblStyleColBandSize w:val="1"/>
      <w:tblBorders>
        <w:top w:val="single" w:sz="8" w:space="0" w:color="F7B0BD"/>
        <w:left w:val="single" w:sz="8" w:space="0" w:color="F7B0BD"/>
        <w:bottom w:val="single" w:sz="8" w:space="0" w:color="F7B0BD"/>
        <w:right w:val="single" w:sz="8" w:space="0" w:color="F7B0BD"/>
      </w:tblBorders>
    </w:tblPr>
    <w:tblStylePr w:type="firstRow">
      <w:rPr>
        <w:rFonts w:cs="Times New Roman"/>
        <w:sz w:val="24"/>
        <w:szCs w:val="24"/>
      </w:rPr>
      <w:tblPr/>
      <w:tcPr>
        <w:tcBorders>
          <w:top w:val="nil"/>
          <w:left w:val="nil"/>
          <w:bottom w:val="single" w:sz="24" w:space="0" w:color="F7B0BD"/>
          <w:right w:val="nil"/>
          <w:insideH w:val="nil"/>
          <w:insideV w:val="nil"/>
        </w:tcBorders>
        <w:shd w:val="clear" w:color="auto" w:fill="FFFFFF"/>
      </w:tcPr>
    </w:tblStylePr>
    <w:tblStylePr w:type="lastRow">
      <w:rPr>
        <w:rFonts w:cs="Times New Roman"/>
      </w:rPr>
      <w:tblPr/>
      <w:tcPr>
        <w:tcBorders>
          <w:top w:val="single" w:sz="8" w:space="0" w:color="F7B0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B0BD"/>
          <w:insideH w:val="nil"/>
          <w:insideV w:val="nil"/>
        </w:tcBorders>
        <w:shd w:val="clear" w:color="auto" w:fill="FFFFFF"/>
      </w:tcPr>
    </w:tblStylePr>
    <w:tblStylePr w:type="lastCol">
      <w:rPr>
        <w:rFonts w:cs="Times New Roman"/>
      </w:rPr>
      <w:tblPr/>
      <w:tcPr>
        <w:tcBorders>
          <w:top w:val="nil"/>
          <w:left w:val="single" w:sz="8" w:space="0" w:color="F7B0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BEE"/>
      </w:tcPr>
    </w:tblStylePr>
    <w:tblStylePr w:type="band1Horz">
      <w:rPr>
        <w:rFonts w:cs="Times New Roman"/>
      </w:rPr>
      <w:tblPr/>
      <w:tcPr>
        <w:tcBorders>
          <w:top w:val="nil"/>
          <w:bottom w:val="nil"/>
          <w:insideH w:val="nil"/>
          <w:insideV w:val="nil"/>
        </w:tcBorders>
        <w:shd w:val="clear" w:color="auto" w:fill="FDEB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Sidehoved">
    <w:name w:val="header"/>
    <w:basedOn w:val="Normal"/>
    <w:link w:val="SidehovedTegn"/>
    <w:uiPriority w:val="99"/>
    <w:unhideWhenUsed/>
    <w:rsid w:val="006403B3"/>
    <w:pPr>
      <w:tabs>
        <w:tab w:val="center" w:pos="4819"/>
        <w:tab w:val="right" w:pos="9638"/>
      </w:tabs>
      <w:spacing w:after="0" w:line="240" w:lineRule="auto"/>
    </w:pPr>
    <w:rPr>
      <w:rFonts w:eastAsia="Times New Roman" w:cs="Times New Roman"/>
    </w:rPr>
  </w:style>
  <w:style w:type="character" w:customStyle="1" w:styleId="SidehovedTegn">
    <w:name w:val="Sidehoved Tegn"/>
    <w:basedOn w:val="Standardskrifttypeiafsnit"/>
    <w:link w:val="Sidehoved"/>
    <w:uiPriority w:val="99"/>
    <w:rsid w:val="006403B3"/>
    <w:rPr>
      <w:rFonts w:eastAsia="Times New Roman" w:cs="Times New Roman"/>
    </w:rPr>
  </w:style>
  <w:style w:type="paragraph" w:styleId="Sidefod">
    <w:name w:val="footer"/>
    <w:basedOn w:val="Normal"/>
    <w:link w:val="SidefodTegn"/>
    <w:uiPriority w:val="99"/>
    <w:unhideWhenUsed/>
    <w:rsid w:val="006403B3"/>
    <w:pPr>
      <w:tabs>
        <w:tab w:val="center" w:pos="4819"/>
        <w:tab w:val="right" w:pos="9638"/>
      </w:tabs>
      <w:spacing w:after="0" w:line="240" w:lineRule="auto"/>
    </w:pPr>
    <w:rPr>
      <w:rFonts w:eastAsia="Times New Roman" w:cs="Times New Roman"/>
    </w:rPr>
  </w:style>
  <w:style w:type="character" w:customStyle="1" w:styleId="SidefodTegn">
    <w:name w:val="Sidefod Tegn"/>
    <w:basedOn w:val="Standardskrifttypeiafsnit"/>
    <w:link w:val="Sidefod"/>
    <w:uiPriority w:val="99"/>
    <w:rsid w:val="006403B3"/>
    <w:rPr>
      <w:rFonts w:eastAsia="Times New Roman" w:cs="Times New Roman"/>
    </w:rPr>
  </w:style>
  <w:style w:type="paragraph" w:customStyle="1" w:styleId="Forside-Navne">
    <w:name w:val="Forside - Navne"/>
    <w:basedOn w:val="Normal"/>
    <w:uiPriority w:val="9"/>
    <w:semiHidden/>
    <w:rsid w:val="006403B3"/>
    <w:pPr>
      <w:spacing w:before="40" w:after="0" w:line="220" w:lineRule="atLeast"/>
      <w:contextualSpacing/>
    </w:pPr>
    <w:rPr>
      <w:rFonts w:eastAsia="Times New Roman" w:cs="Times New Roman"/>
      <w:color w:val="000000"/>
      <w:szCs w:val="22"/>
    </w:rPr>
  </w:style>
  <w:style w:type="paragraph" w:customStyle="1" w:styleId="Webforside">
    <w:name w:val="Web forside"/>
    <w:basedOn w:val="Normal"/>
    <w:uiPriority w:val="3"/>
    <w:semiHidden/>
    <w:qFormat/>
    <w:rsid w:val="006403B3"/>
    <w:pPr>
      <w:tabs>
        <w:tab w:val="right" w:pos="4256"/>
      </w:tabs>
      <w:spacing w:after="0" w:line="260" w:lineRule="atLeast"/>
    </w:pPr>
    <w:rPr>
      <w:rFonts w:eastAsia="Times New Roman" w:cs="Times New Roman"/>
      <w:b/>
      <w:color w:val="44546A" w:themeColor="text2"/>
      <w:sz w:val="15"/>
      <w:szCs w:val="22"/>
    </w:rPr>
  </w:style>
  <w:style w:type="table" w:styleId="Lysskygge-fremhvningsfarve3">
    <w:name w:val="Light Shading Accent 3"/>
    <w:basedOn w:val="Tabel-Normal"/>
    <w:uiPriority w:val="60"/>
    <w:unhideWhenUsed/>
    <w:rsid w:val="006403B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Mediumliste2-fremhvningsfarve3">
    <w:name w:val="Medium List 2 Accent 3"/>
    <w:basedOn w:val="Tabel-Normal"/>
    <w:uiPriority w:val="66"/>
    <w:unhideWhenUsed/>
    <w:rsid w:val="006403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Markeringsbobletekst">
    <w:name w:val="Balloon Text"/>
    <w:basedOn w:val="Normal"/>
    <w:link w:val="MarkeringsbobletekstTegn"/>
    <w:uiPriority w:val="99"/>
    <w:semiHidden/>
    <w:unhideWhenUsed/>
    <w:rsid w:val="00E51405"/>
    <w:pPr>
      <w:spacing w:after="0"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E51405"/>
    <w:rPr>
      <w:rFonts w:ascii="Segoe UI" w:hAnsi="Segoe UI" w:cs="Segoe UI"/>
    </w:rPr>
  </w:style>
  <w:style w:type="character" w:styleId="Kommentarhenvisning">
    <w:name w:val="annotation reference"/>
    <w:basedOn w:val="Standardskrifttypeiafsnit"/>
    <w:uiPriority w:val="99"/>
    <w:semiHidden/>
    <w:unhideWhenUsed/>
    <w:rsid w:val="00E51405"/>
    <w:rPr>
      <w:sz w:val="16"/>
      <w:szCs w:val="16"/>
    </w:rPr>
  </w:style>
  <w:style w:type="paragraph" w:styleId="Kommentartekst">
    <w:name w:val="annotation text"/>
    <w:basedOn w:val="Normal"/>
    <w:link w:val="KommentartekstTegn"/>
    <w:uiPriority w:val="99"/>
    <w:unhideWhenUsed/>
    <w:rsid w:val="00E51405"/>
    <w:pPr>
      <w:spacing w:line="240" w:lineRule="auto"/>
    </w:pPr>
    <w:rPr>
      <w:sz w:val="20"/>
      <w:szCs w:val="20"/>
    </w:rPr>
  </w:style>
  <w:style w:type="character" w:customStyle="1" w:styleId="KommentartekstTegn">
    <w:name w:val="Kommentartekst Tegn"/>
    <w:basedOn w:val="Standardskrifttypeiafsnit"/>
    <w:link w:val="Kommentartekst"/>
    <w:uiPriority w:val="99"/>
    <w:rsid w:val="00E51405"/>
    <w:rPr>
      <w:sz w:val="20"/>
      <w:szCs w:val="20"/>
    </w:rPr>
  </w:style>
  <w:style w:type="paragraph" w:styleId="Kommentaremne">
    <w:name w:val="annotation subject"/>
    <w:basedOn w:val="Kommentartekst"/>
    <w:next w:val="Kommentartekst"/>
    <w:link w:val="KommentaremneTegn"/>
    <w:uiPriority w:val="99"/>
    <w:semiHidden/>
    <w:unhideWhenUsed/>
    <w:rsid w:val="00E51405"/>
    <w:rPr>
      <w:b/>
      <w:bCs/>
    </w:rPr>
  </w:style>
  <w:style w:type="character" w:customStyle="1" w:styleId="KommentaremneTegn">
    <w:name w:val="Kommentaremne Tegn"/>
    <w:basedOn w:val="KommentartekstTegn"/>
    <w:link w:val="Kommentaremne"/>
    <w:uiPriority w:val="99"/>
    <w:semiHidden/>
    <w:rsid w:val="00E51405"/>
    <w:rPr>
      <w:b/>
      <w:bCs/>
      <w:sz w:val="20"/>
      <w:szCs w:val="20"/>
    </w:rPr>
  </w:style>
  <w:style w:type="character" w:styleId="Ulstomtale">
    <w:name w:val="Unresolved Mention"/>
    <w:basedOn w:val="Standardskrifttypeiafsnit"/>
    <w:uiPriority w:val="99"/>
    <w:semiHidden/>
    <w:unhideWhenUsed/>
    <w:rsid w:val="00896961"/>
    <w:rPr>
      <w:color w:val="605E5C"/>
      <w:shd w:val="clear" w:color="auto" w:fill="E1DFDD"/>
    </w:rPr>
  </w:style>
  <w:style w:type="paragraph" w:styleId="Listeafsnit">
    <w:name w:val="List Paragraph"/>
    <w:basedOn w:val="Normal"/>
    <w:uiPriority w:val="34"/>
    <w:qFormat/>
    <w:rsid w:val="00B20ACC"/>
    <w:pPr>
      <w:ind w:left="720"/>
      <w:contextualSpacing/>
    </w:pPr>
  </w:style>
  <w:style w:type="character" w:customStyle="1" w:styleId="normaltextrun">
    <w:name w:val="normaltextrun"/>
    <w:basedOn w:val="Standardskrifttypeiafsnit"/>
    <w:rsid w:val="002445F3"/>
  </w:style>
  <w:style w:type="character" w:customStyle="1" w:styleId="eop">
    <w:name w:val="eop"/>
    <w:basedOn w:val="Standardskrifttypeiafsnit"/>
    <w:rsid w:val="002445F3"/>
  </w:style>
  <w:style w:type="table" w:styleId="Mediumliste2-fremhvningsfarve1">
    <w:name w:val="Medium List 2 Accent 1"/>
    <w:basedOn w:val="Tabel-Normal"/>
    <w:uiPriority w:val="66"/>
    <w:rsid w:val="001553FB"/>
    <w:pPr>
      <w:spacing w:after="0" w:line="240" w:lineRule="auto"/>
    </w:pPr>
    <w:rPr>
      <w:rFonts w:asciiTheme="majorHAnsi" w:eastAsiaTheme="majorEastAsia" w:hAnsiTheme="majorHAnsi" w:cstheme="majorBidi"/>
      <w:color w:val="000000" w:themeColor="text1"/>
      <w:sz w:val="20"/>
      <w:szCs w:val="20"/>
      <w:lang w:eastAsia="da-DK"/>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illedtekst">
    <w:name w:val="caption"/>
    <w:basedOn w:val="Normal"/>
    <w:next w:val="Normal"/>
    <w:uiPriority w:val="2"/>
    <w:rsid w:val="00803622"/>
    <w:pPr>
      <w:spacing w:after="0" w:line="190" w:lineRule="atLeast"/>
    </w:pPr>
    <w:rPr>
      <w:bCs/>
      <w:color w:val="000000"/>
      <w:sz w:val="15"/>
    </w:rPr>
  </w:style>
  <w:style w:type="paragraph" w:customStyle="1" w:styleId="paragraph">
    <w:name w:val="paragraph"/>
    <w:basedOn w:val="Normal"/>
    <w:rsid w:val="00F163BB"/>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59"/>
    <w:rsid w:val="00094FB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rrektur">
    <w:name w:val="Revision"/>
    <w:hidden/>
    <w:uiPriority w:val="99"/>
    <w:semiHidden/>
    <w:rsid w:val="00C878D7"/>
    <w:pPr>
      <w:spacing w:after="0" w:line="240" w:lineRule="auto"/>
    </w:pPr>
  </w:style>
  <w:style w:type="character" w:customStyle="1" w:styleId="cf01">
    <w:name w:val="cf01"/>
    <w:basedOn w:val="Standardskrifttypeiafsnit"/>
    <w:rsid w:val="00C878D7"/>
    <w:rPr>
      <w:rFonts w:ascii="Segoe UI" w:hAnsi="Segoe UI" w:cs="Segoe UI" w:hint="default"/>
      <w:sz w:val="18"/>
      <w:szCs w:val="18"/>
    </w:rPr>
  </w:style>
  <w:style w:type="paragraph" w:styleId="Fodnotetekst">
    <w:name w:val="footnote text"/>
    <w:basedOn w:val="Normal"/>
    <w:link w:val="FodnotetekstTegn"/>
    <w:uiPriority w:val="99"/>
    <w:semiHidden/>
    <w:unhideWhenUsed/>
    <w:rsid w:val="009F35D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F35DC"/>
    <w:rPr>
      <w:sz w:val="20"/>
      <w:szCs w:val="20"/>
    </w:rPr>
  </w:style>
  <w:style w:type="character" w:styleId="Fodnotehenvisning">
    <w:name w:val="footnote reference"/>
    <w:basedOn w:val="Standardskrifttypeiafsnit"/>
    <w:uiPriority w:val="99"/>
    <w:semiHidden/>
    <w:unhideWhenUsed/>
    <w:rsid w:val="009F35DC"/>
    <w:rPr>
      <w:vertAlign w:val="superscript"/>
    </w:rPr>
  </w:style>
  <w:style w:type="paragraph" w:styleId="NormalWeb">
    <w:name w:val="Normal (Web)"/>
    <w:basedOn w:val="Normal"/>
    <w:uiPriority w:val="99"/>
    <w:semiHidden/>
    <w:unhideWhenUsed/>
    <w:rsid w:val="00B7458A"/>
    <w:rPr>
      <w:rFonts w:ascii="Times New Roman" w:hAnsi="Times New Roman" w:cs="Times New Roman"/>
      <w:sz w:val="24"/>
      <w:szCs w:val="24"/>
    </w:rPr>
  </w:style>
  <w:style w:type="character" w:styleId="Omtal">
    <w:name w:val="Mention"/>
    <w:basedOn w:val="Standardskrifttypeiafsnit"/>
    <w:uiPriority w:val="99"/>
    <w:unhideWhenUsed/>
    <w:rsid w:val="004D12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7122">
      <w:bodyDiv w:val="1"/>
      <w:marLeft w:val="0"/>
      <w:marRight w:val="0"/>
      <w:marTop w:val="0"/>
      <w:marBottom w:val="0"/>
      <w:divBdr>
        <w:top w:val="none" w:sz="0" w:space="0" w:color="auto"/>
        <w:left w:val="none" w:sz="0" w:space="0" w:color="auto"/>
        <w:bottom w:val="none" w:sz="0" w:space="0" w:color="auto"/>
        <w:right w:val="none" w:sz="0" w:space="0" w:color="auto"/>
      </w:divBdr>
    </w:div>
    <w:div w:id="95489187">
      <w:bodyDiv w:val="1"/>
      <w:marLeft w:val="0"/>
      <w:marRight w:val="0"/>
      <w:marTop w:val="0"/>
      <w:marBottom w:val="0"/>
      <w:divBdr>
        <w:top w:val="none" w:sz="0" w:space="0" w:color="auto"/>
        <w:left w:val="none" w:sz="0" w:space="0" w:color="auto"/>
        <w:bottom w:val="none" w:sz="0" w:space="0" w:color="auto"/>
        <w:right w:val="none" w:sz="0" w:space="0" w:color="auto"/>
      </w:divBdr>
    </w:div>
    <w:div w:id="238292003">
      <w:bodyDiv w:val="1"/>
      <w:marLeft w:val="0"/>
      <w:marRight w:val="0"/>
      <w:marTop w:val="0"/>
      <w:marBottom w:val="0"/>
      <w:divBdr>
        <w:top w:val="none" w:sz="0" w:space="0" w:color="auto"/>
        <w:left w:val="none" w:sz="0" w:space="0" w:color="auto"/>
        <w:bottom w:val="none" w:sz="0" w:space="0" w:color="auto"/>
        <w:right w:val="none" w:sz="0" w:space="0" w:color="auto"/>
      </w:divBdr>
      <w:divsChild>
        <w:div w:id="887258594">
          <w:marLeft w:val="0"/>
          <w:marRight w:val="0"/>
          <w:marTop w:val="0"/>
          <w:marBottom w:val="0"/>
          <w:divBdr>
            <w:top w:val="none" w:sz="0" w:space="0" w:color="auto"/>
            <w:left w:val="none" w:sz="0" w:space="0" w:color="auto"/>
            <w:bottom w:val="none" w:sz="0" w:space="0" w:color="auto"/>
            <w:right w:val="none" w:sz="0" w:space="0" w:color="auto"/>
          </w:divBdr>
        </w:div>
        <w:div w:id="1830560787">
          <w:marLeft w:val="0"/>
          <w:marRight w:val="0"/>
          <w:marTop w:val="0"/>
          <w:marBottom w:val="0"/>
          <w:divBdr>
            <w:top w:val="none" w:sz="0" w:space="0" w:color="auto"/>
            <w:left w:val="none" w:sz="0" w:space="0" w:color="auto"/>
            <w:bottom w:val="none" w:sz="0" w:space="0" w:color="auto"/>
            <w:right w:val="none" w:sz="0" w:space="0" w:color="auto"/>
          </w:divBdr>
          <w:divsChild>
            <w:div w:id="1482187286">
              <w:marLeft w:val="0"/>
              <w:marRight w:val="165"/>
              <w:marTop w:val="150"/>
              <w:marBottom w:val="0"/>
              <w:divBdr>
                <w:top w:val="none" w:sz="0" w:space="0" w:color="auto"/>
                <w:left w:val="none" w:sz="0" w:space="0" w:color="auto"/>
                <w:bottom w:val="none" w:sz="0" w:space="0" w:color="auto"/>
                <w:right w:val="none" w:sz="0" w:space="0" w:color="auto"/>
              </w:divBdr>
              <w:divsChild>
                <w:div w:id="1240477411">
                  <w:marLeft w:val="0"/>
                  <w:marRight w:val="0"/>
                  <w:marTop w:val="0"/>
                  <w:marBottom w:val="0"/>
                  <w:divBdr>
                    <w:top w:val="none" w:sz="0" w:space="0" w:color="auto"/>
                    <w:left w:val="none" w:sz="0" w:space="0" w:color="auto"/>
                    <w:bottom w:val="none" w:sz="0" w:space="0" w:color="auto"/>
                    <w:right w:val="none" w:sz="0" w:space="0" w:color="auto"/>
                  </w:divBdr>
                  <w:divsChild>
                    <w:div w:id="816045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54698">
      <w:bodyDiv w:val="1"/>
      <w:marLeft w:val="0"/>
      <w:marRight w:val="0"/>
      <w:marTop w:val="0"/>
      <w:marBottom w:val="0"/>
      <w:divBdr>
        <w:top w:val="none" w:sz="0" w:space="0" w:color="auto"/>
        <w:left w:val="none" w:sz="0" w:space="0" w:color="auto"/>
        <w:bottom w:val="none" w:sz="0" w:space="0" w:color="auto"/>
        <w:right w:val="none" w:sz="0" w:space="0" w:color="auto"/>
      </w:divBdr>
      <w:divsChild>
        <w:div w:id="438254718">
          <w:marLeft w:val="0"/>
          <w:marRight w:val="0"/>
          <w:marTop w:val="0"/>
          <w:marBottom w:val="0"/>
          <w:divBdr>
            <w:top w:val="none" w:sz="0" w:space="0" w:color="auto"/>
            <w:left w:val="none" w:sz="0" w:space="0" w:color="auto"/>
            <w:bottom w:val="none" w:sz="0" w:space="0" w:color="auto"/>
            <w:right w:val="none" w:sz="0" w:space="0" w:color="auto"/>
          </w:divBdr>
        </w:div>
        <w:div w:id="1863321698">
          <w:marLeft w:val="0"/>
          <w:marRight w:val="0"/>
          <w:marTop w:val="0"/>
          <w:marBottom w:val="0"/>
          <w:divBdr>
            <w:top w:val="none" w:sz="0" w:space="0" w:color="auto"/>
            <w:left w:val="none" w:sz="0" w:space="0" w:color="auto"/>
            <w:bottom w:val="none" w:sz="0" w:space="0" w:color="auto"/>
            <w:right w:val="none" w:sz="0" w:space="0" w:color="auto"/>
          </w:divBdr>
          <w:divsChild>
            <w:div w:id="806314230">
              <w:marLeft w:val="0"/>
              <w:marRight w:val="165"/>
              <w:marTop w:val="150"/>
              <w:marBottom w:val="0"/>
              <w:divBdr>
                <w:top w:val="none" w:sz="0" w:space="0" w:color="auto"/>
                <w:left w:val="none" w:sz="0" w:space="0" w:color="auto"/>
                <w:bottom w:val="none" w:sz="0" w:space="0" w:color="auto"/>
                <w:right w:val="none" w:sz="0" w:space="0" w:color="auto"/>
              </w:divBdr>
              <w:divsChild>
                <w:div w:id="1948193107">
                  <w:marLeft w:val="0"/>
                  <w:marRight w:val="0"/>
                  <w:marTop w:val="0"/>
                  <w:marBottom w:val="0"/>
                  <w:divBdr>
                    <w:top w:val="none" w:sz="0" w:space="0" w:color="auto"/>
                    <w:left w:val="none" w:sz="0" w:space="0" w:color="auto"/>
                    <w:bottom w:val="none" w:sz="0" w:space="0" w:color="auto"/>
                    <w:right w:val="none" w:sz="0" w:space="0" w:color="auto"/>
                  </w:divBdr>
                  <w:divsChild>
                    <w:div w:id="13378056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16669">
      <w:bodyDiv w:val="1"/>
      <w:marLeft w:val="0"/>
      <w:marRight w:val="0"/>
      <w:marTop w:val="0"/>
      <w:marBottom w:val="0"/>
      <w:divBdr>
        <w:top w:val="none" w:sz="0" w:space="0" w:color="auto"/>
        <w:left w:val="none" w:sz="0" w:space="0" w:color="auto"/>
        <w:bottom w:val="none" w:sz="0" w:space="0" w:color="auto"/>
        <w:right w:val="none" w:sz="0" w:space="0" w:color="auto"/>
      </w:divBdr>
    </w:div>
    <w:div w:id="348071663">
      <w:bodyDiv w:val="1"/>
      <w:marLeft w:val="0"/>
      <w:marRight w:val="0"/>
      <w:marTop w:val="0"/>
      <w:marBottom w:val="0"/>
      <w:divBdr>
        <w:top w:val="none" w:sz="0" w:space="0" w:color="auto"/>
        <w:left w:val="none" w:sz="0" w:space="0" w:color="auto"/>
        <w:bottom w:val="none" w:sz="0" w:space="0" w:color="auto"/>
        <w:right w:val="none" w:sz="0" w:space="0" w:color="auto"/>
      </w:divBdr>
    </w:div>
    <w:div w:id="387581388">
      <w:bodyDiv w:val="1"/>
      <w:marLeft w:val="0"/>
      <w:marRight w:val="0"/>
      <w:marTop w:val="0"/>
      <w:marBottom w:val="0"/>
      <w:divBdr>
        <w:top w:val="none" w:sz="0" w:space="0" w:color="auto"/>
        <w:left w:val="none" w:sz="0" w:space="0" w:color="auto"/>
        <w:bottom w:val="none" w:sz="0" w:space="0" w:color="auto"/>
        <w:right w:val="none" w:sz="0" w:space="0" w:color="auto"/>
      </w:divBdr>
    </w:div>
    <w:div w:id="426536814">
      <w:bodyDiv w:val="1"/>
      <w:marLeft w:val="0"/>
      <w:marRight w:val="0"/>
      <w:marTop w:val="0"/>
      <w:marBottom w:val="0"/>
      <w:divBdr>
        <w:top w:val="none" w:sz="0" w:space="0" w:color="auto"/>
        <w:left w:val="none" w:sz="0" w:space="0" w:color="auto"/>
        <w:bottom w:val="none" w:sz="0" w:space="0" w:color="auto"/>
        <w:right w:val="none" w:sz="0" w:space="0" w:color="auto"/>
      </w:divBdr>
    </w:div>
    <w:div w:id="443814719">
      <w:bodyDiv w:val="1"/>
      <w:marLeft w:val="0"/>
      <w:marRight w:val="0"/>
      <w:marTop w:val="0"/>
      <w:marBottom w:val="0"/>
      <w:divBdr>
        <w:top w:val="none" w:sz="0" w:space="0" w:color="auto"/>
        <w:left w:val="none" w:sz="0" w:space="0" w:color="auto"/>
        <w:bottom w:val="none" w:sz="0" w:space="0" w:color="auto"/>
        <w:right w:val="none" w:sz="0" w:space="0" w:color="auto"/>
      </w:divBdr>
    </w:div>
    <w:div w:id="466821705">
      <w:bodyDiv w:val="1"/>
      <w:marLeft w:val="0"/>
      <w:marRight w:val="0"/>
      <w:marTop w:val="0"/>
      <w:marBottom w:val="0"/>
      <w:divBdr>
        <w:top w:val="none" w:sz="0" w:space="0" w:color="auto"/>
        <w:left w:val="none" w:sz="0" w:space="0" w:color="auto"/>
        <w:bottom w:val="none" w:sz="0" w:space="0" w:color="auto"/>
        <w:right w:val="none" w:sz="0" w:space="0" w:color="auto"/>
      </w:divBdr>
      <w:divsChild>
        <w:div w:id="704791794">
          <w:marLeft w:val="0"/>
          <w:marRight w:val="0"/>
          <w:marTop w:val="0"/>
          <w:marBottom w:val="0"/>
          <w:divBdr>
            <w:top w:val="none" w:sz="0" w:space="0" w:color="auto"/>
            <w:left w:val="none" w:sz="0" w:space="0" w:color="auto"/>
            <w:bottom w:val="none" w:sz="0" w:space="0" w:color="auto"/>
            <w:right w:val="none" w:sz="0" w:space="0" w:color="auto"/>
          </w:divBdr>
          <w:divsChild>
            <w:div w:id="2104451511">
              <w:marLeft w:val="0"/>
              <w:marRight w:val="165"/>
              <w:marTop w:val="150"/>
              <w:marBottom w:val="0"/>
              <w:divBdr>
                <w:top w:val="none" w:sz="0" w:space="0" w:color="auto"/>
                <w:left w:val="none" w:sz="0" w:space="0" w:color="auto"/>
                <w:bottom w:val="none" w:sz="0" w:space="0" w:color="auto"/>
                <w:right w:val="none" w:sz="0" w:space="0" w:color="auto"/>
              </w:divBdr>
              <w:divsChild>
                <w:div w:id="1583298450">
                  <w:marLeft w:val="0"/>
                  <w:marRight w:val="0"/>
                  <w:marTop w:val="0"/>
                  <w:marBottom w:val="0"/>
                  <w:divBdr>
                    <w:top w:val="none" w:sz="0" w:space="0" w:color="auto"/>
                    <w:left w:val="none" w:sz="0" w:space="0" w:color="auto"/>
                    <w:bottom w:val="none" w:sz="0" w:space="0" w:color="auto"/>
                    <w:right w:val="none" w:sz="0" w:space="0" w:color="auto"/>
                  </w:divBdr>
                  <w:divsChild>
                    <w:div w:id="4265819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72132375">
          <w:marLeft w:val="0"/>
          <w:marRight w:val="0"/>
          <w:marTop w:val="0"/>
          <w:marBottom w:val="0"/>
          <w:divBdr>
            <w:top w:val="none" w:sz="0" w:space="0" w:color="auto"/>
            <w:left w:val="none" w:sz="0" w:space="0" w:color="auto"/>
            <w:bottom w:val="none" w:sz="0" w:space="0" w:color="auto"/>
            <w:right w:val="none" w:sz="0" w:space="0" w:color="auto"/>
          </w:divBdr>
        </w:div>
      </w:divsChild>
    </w:div>
    <w:div w:id="564607665">
      <w:bodyDiv w:val="1"/>
      <w:marLeft w:val="0"/>
      <w:marRight w:val="0"/>
      <w:marTop w:val="0"/>
      <w:marBottom w:val="0"/>
      <w:divBdr>
        <w:top w:val="none" w:sz="0" w:space="0" w:color="auto"/>
        <w:left w:val="none" w:sz="0" w:space="0" w:color="auto"/>
        <w:bottom w:val="none" w:sz="0" w:space="0" w:color="auto"/>
        <w:right w:val="none" w:sz="0" w:space="0" w:color="auto"/>
      </w:divBdr>
      <w:divsChild>
        <w:div w:id="233394609">
          <w:marLeft w:val="0"/>
          <w:marRight w:val="0"/>
          <w:marTop w:val="0"/>
          <w:marBottom w:val="0"/>
          <w:divBdr>
            <w:top w:val="none" w:sz="0" w:space="0" w:color="auto"/>
            <w:left w:val="none" w:sz="0" w:space="0" w:color="auto"/>
            <w:bottom w:val="none" w:sz="0" w:space="0" w:color="auto"/>
            <w:right w:val="none" w:sz="0" w:space="0" w:color="auto"/>
          </w:divBdr>
          <w:divsChild>
            <w:div w:id="1623221984">
              <w:marLeft w:val="0"/>
              <w:marRight w:val="165"/>
              <w:marTop w:val="150"/>
              <w:marBottom w:val="0"/>
              <w:divBdr>
                <w:top w:val="none" w:sz="0" w:space="0" w:color="auto"/>
                <w:left w:val="none" w:sz="0" w:space="0" w:color="auto"/>
                <w:bottom w:val="none" w:sz="0" w:space="0" w:color="auto"/>
                <w:right w:val="none" w:sz="0" w:space="0" w:color="auto"/>
              </w:divBdr>
              <w:divsChild>
                <w:div w:id="489055602">
                  <w:marLeft w:val="0"/>
                  <w:marRight w:val="0"/>
                  <w:marTop w:val="0"/>
                  <w:marBottom w:val="0"/>
                  <w:divBdr>
                    <w:top w:val="none" w:sz="0" w:space="0" w:color="auto"/>
                    <w:left w:val="none" w:sz="0" w:space="0" w:color="auto"/>
                    <w:bottom w:val="none" w:sz="0" w:space="0" w:color="auto"/>
                    <w:right w:val="none" w:sz="0" w:space="0" w:color="auto"/>
                  </w:divBdr>
                  <w:divsChild>
                    <w:div w:id="11063135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109081721">
          <w:marLeft w:val="0"/>
          <w:marRight w:val="0"/>
          <w:marTop w:val="0"/>
          <w:marBottom w:val="0"/>
          <w:divBdr>
            <w:top w:val="none" w:sz="0" w:space="0" w:color="auto"/>
            <w:left w:val="none" w:sz="0" w:space="0" w:color="auto"/>
            <w:bottom w:val="none" w:sz="0" w:space="0" w:color="auto"/>
            <w:right w:val="none" w:sz="0" w:space="0" w:color="auto"/>
          </w:divBdr>
        </w:div>
      </w:divsChild>
    </w:div>
    <w:div w:id="575172438">
      <w:bodyDiv w:val="1"/>
      <w:marLeft w:val="0"/>
      <w:marRight w:val="0"/>
      <w:marTop w:val="0"/>
      <w:marBottom w:val="0"/>
      <w:divBdr>
        <w:top w:val="none" w:sz="0" w:space="0" w:color="auto"/>
        <w:left w:val="none" w:sz="0" w:space="0" w:color="auto"/>
        <w:bottom w:val="none" w:sz="0" w:space="0" w:color="auto"/>
        <w:right w:val="none" w:sz="0" w:space="0" w:color="auto"/>
      </w:divBdr>
      <w:divsChild>
        <w:div w:id="88936310">
          <w:marLeft w:val="0"/>
          <w:marRight w:val="0"/>
          <w:marTop w:val="0"/>
          <w:marBottom w:val="0"/>
          <w:divBdr>
            <w:top w:val="none" w:sz="0" w:space="0" w:color="auto"/>
            <w:left w:val="none" w:sz="0" w:space="0" w:color="auto"/>
            <w:bottom w:val="none" w:sz="0" w:space="0" w:color="auto"/>
            <w:right w:val="none" w:sz="0" w:space="0" w:color="auto"/>
          </w:divBdr>
        </w:div>
        <w:div w:id="532689293">
          <w:marLeft w:val="0"/>
          <w:marRight w:val="0"/>
          <w:marTop w:val="0"/>
          <w:marBottom w:val="0"/>
          <w:divBdr>
            <w:top w:val="none" w:sz="0" w:space="0" w:color="auto"/>
            <w:left w:val="none" w:sz="0" w:space="0" w:color="auto"/>
            <w:bottom w:val="none" w:sz="0" w:space="0" w:color="auto"/>
            <w:right w:val="none" w:sz="0" w:space="0" w:color="auto"/>
          </w:divBdr>
        </w:div>
        <w:div w:id="864900708">
          <w:marLeft w:val="0"/>
          <w:marRight w:val="0"/>
          <w:marTop w:val="0"/>
          <w:marBottom w:val="0"/>
          <w:divBdr>
            <w:top w:val="none" w:sz="0" w:space="0" w:color="auto"/>
            <w:left w:val="none" w:sz="0" w:space="0" w:color="auto"/>
            <w:bottom w:val="none" w:sz="0" w:space="0" w:color="auto"/>
            <w:right w:val="none" w:sz="0" w:space="0" w:color="auto"/>
          </w:divBdr>
        </w:div>
        <w:div w:id="1813206957">
          <w:marLeft w:val="0"/>
          <w:marRight w:val="0"/>
          <w:marTop w:val="0"/>
          <w:marBottom w:val="0"/>
          <w:divBdr>
            <w:top w:val="none" w:sz="0" w:space="0" w:color="auto"/>
            <w:left w:val="none" w:sz="0" w:space="0" w:color="auto"/>
            <w:bottom w:val="none" w:sz="0" w:space="0" w:color="auto"/>
            <w:right w:val="none" w:sz="0" w:space="0" w:color="auto"/>
          </w:divBdr>
        </w:div>
      </w:divsChild>
    </w:div>
    <w:div w:id="683747908">
      <w:bodyDiv w:val="1"/>
      <w:marLeft w:val="0"/>
      <w:marRight w:val="0"/>
      <w:marTop w:val="0"/>
      <w:marBottom w:val="0"/>
      <w:divBdr>
        <w:top w:val="none" w:sz="0" w:space="0" w:color="auto"/>
        <w:left w:val="none" w:sz="0" w:space="0" w:color="auto"/>
        <w:bottom w:val="none" w:sz="0" w:space="0" w:color="auto"/>
        <w:right w:val="none" w:sz="0" w:space="0" w:color="auto"/>
      </w:divBdr>
      <w:divsChild>
        <w:div w:id="239296832">
          <w:marLeft w:val="0"/>
          <w:marRight w:val="0"/>
          <w:marTop w:val="0"/>
          <w:marBottom w:val="0"/>
          <w:divBdr>
            <w:top w:val="none" w:sz="0" w:space="0" w:color="auto"/>
            <w:left w:val="none" w:sz="0" w:space="0" w:color="auto"/>
            <w:bottom w:val="none" w:sz="0" w:space="0" w:color="auto"/>
            <w:right w:val="none" w:sz="0" w:space="0" w:color="auto"/>
          </w:divBdr>
        </w:div>
        <w:div w:id="486821244">
          <w:marLeft w:val="0"/>
          <w:marRight w:val="0"/>
          <w:marTop w:val="0"/>
          <w:marBottom w:val="0"/>
          <w:divBdr>
            <w:top w:val="none" w:sz="0" w:space="0" w:color="auto"/>
            <w:left w:val="none" w:sz="0" w:space="0" w:color="auto"/>
            <w:bottom w:val="none" w:sz="0" w:space="0" w:color="auto"/>
            <w:right w:val="none" w:sz="0" w:space="0" w:color="auto"/>
          </w:divBdr>
          <w:divsChild>
            <w:div w:id="976182021">
              <w:marLeft w:val="0"/>
              <w:marRight w:val="165"/>
              <w:marTop w:val="150"/>
              <w:marBottom w:val="0"/>
              <w:divBdr>
                <w:top w:val="none" w:sz="0" w:space="0" w:color="auto"/>
                <w:left w:val="none" w:sz="0" w:space="0" w:color="auto"/>
                <w:bottom w:val="none" w:sz="0" w:space="0" w:color="auto"/>
                <w:right w:val="none" w:sz="0" w:space="0" w:color="auto"/>
              </w:divBdr>
              <w:divsChild>
                <w:div w:id="932084095">
                  <w:marLeft w:val="0"/>
                  <w:marRight w:val="0"/>
                  <w:marTop w:val="0"/>
                  <w:marBottom w:val="0"/>
                  <w:divBdr>
                    <w:top w:val="none" w:sz="0" w:space="0" w:color="auto"/>
                    <w:left w:val="none" w:sz="0" w:space="0" w:color="auto"/>
                    <w:bottom w:val="none" w:sz="0" w:space="0" w:color="auto"/>
                    <w:right w:val="none" w:sz="0" w:space="0" w:color="auto"/>
                  </w:divBdr>
                  <w:divsChild>
                    <w:div w:id="18127925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867440">
      <w:bodyDiv w:val="1"/>
      <w:marLeft w:val="0"/>
      <w:marRight w:val="0"/>
      <w:marTop w:val="0"/>
      <w:marBottom w:val="0"/>
      <w:divBdr>
        <w:top w:val="none" w:sz="0" w:space="0" w:color="auto"/>
        <w:left w:val="none" w:sz="0" w:space="0" w:color="auto"/>
        <w:bottom w:val="none" w:sz="0" w:space="0" w:color="auto"/>
        <w:right w:val="none" w:sz="0" w:space="0" w:color="auto"/>
      </w:divBdr>
      <w:divsChild>
        <w:div w:id="514418633">
          <w:marLeft w:val="0"/>
          <w:marRight w:val="0"/>
          <w:marTop w:val="0"/>
          <w:marBottom w:val="0"/>
          <w:divBdr>
            <w:top w:val="none" w:sz="0" w:space="0" w:color="auto"/>
            <w:left w:val="none" w:sz="0" w:space="0" w:color="auto"/>
            <w:bottom w:val="none" w:sz="0" w:space="0" w:color="auto"/>
            <w:right w:val="none" w:sz="0" w:space="0" w:color="auto"/>
          </w:divBdr>
        </w:div>
      </w:divsChild>
    </w:div>
    <w:div w:id="763496184">
      <w:bodyDiv w:val="1"/>
      <w:marLeft w:val="0"/>
      <w:marRight w:val="0"/>
      <w:marTop w:val="0"/>
      <w:marBottom w:val="0"/>
      <w:divBdr>
        <w:top w:val="none" w:sz="0" w:space="0" w:color="auto"/>
        <w:left w:val="none" w:sz="0" w:space="0" w:color="auto"/>
        <w:bottom w:val="none" w:sz="0" w:space="0" w:color="auto"/>
        <w:right w:val="none" w:sz="0" w:space="0" w:color="auto"/>
      </w:divBdr>
      <w:divsChild>
        <w:div w:id="720057791">
          <w:marLeft w:val="0"/>
          <w:marRight w:val="0"/>
          <w:marTop w:val="0"/>
          <w:marBottom w:val="0"/>
          <w:divBdr>
            <w:top w:val="none" w:sz="0" w:space="0" w:color="auto"/>
            <w:left w:val="none" w:sz="0" w:space="0" w:color="auto"/>
            <w:bottom w:val="none" w:sz="0" w:space="0" w:color="auto"/>
            <w:right w:val="none" w:sz="0" w:space="0" w:color="auto"/>
          </w:divBdr>
        </w:div>
        <w:div w:id="935938157">
          <w:marLeft w:val="0"/>
          <w:marRight w:val="0"/>
          <w:marTop w:val="0"/>
          <w:marBottom w:val="0"/>
          <w:divBdr>
            <w:top w:val="none" w:sz="0" w:space="0" w:color="auto"/>
            <w:left w:val="none" w:sz="0" w:space="0" w:color="auto"/>
            <w:bottom w:val="none" w:sz="0" w:space="0" w:color="auto"/>
            <w:right w:val="none" w:sz="0" w:space="0" w:color="auto"/>
          </w:divBdr>
          <w:divsChild>
            <w:div w:id="675768341">
              <w:marLeft w:val="0"/>
              <w:marRight w:val="165"/>
              <w:marTop w:val="150"/>
              <w:marBottom w:val="0"/>
              <w:divBdr>
                <w:top w:val="none" w:sz="0" w:space="0" w:color="auto"/>
                <w:left w:val="none" w:sz="0" w:space="0" w:color="auto"/>
                <w:bottom w:val="none" w:sz="0" w:space="0" w:color="auto"/>
                <w:right w:val="none" w:sz="0" w:space="0" w:color="auto"/>
              </w:divBdr>
              <w:divsChild>
                <w:div w:id="1448348300">
                  <w:marLeft w:val="0"/>
                  <w:marRight w:val="0"/>
                  <w:marTop w:val="0"/>
                  <w:marBottom w:val="0"/>
                  <w:divBdr>
                    <w:top w:val="none" w:sz="0" w:space="0" w:color="auto"/>
                    <w:left w:val="none" w:sz="0" w:space="0" w:color="auto"/>
                    <w:bottom w:val="none" w:sz="0" w:space="0" w:color="auto"/>
                    <w:right w:val="none" w:sz="0" w:space="0" w:color="auto"/>
                  </w:divBdr>
                  <w:divsChild>
                    <w:div w:id="308116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286579">
      <w:bodyDiv w:val="1"/>
      <w:marLeft w:val="0"/>
      <w:marRight w:val="0"/>
      <w:marTop w:val="0"/>
      <w:marBottom w:val="0"/>
      <w:divBdr>
        <w:top w:val="none" w:sz="0" w:space="0" w:color="auto"/>
        <w:left w:val="none" w:sz="0" w:space="0" w:color="auto"/>
        <w:bottom w:val="none" w:sz="0" w:space="0" w:color="auto"/>
        <w:right w:val="none" w:sz="0" w:space="0" w:color="auto"/>
      </w:divBdr>
      <w:divsChild>
        <w:div w:id="130635993">
          <w:marLeft w:val="0"/>
          <w:marRight w:val="0"/>
          <w:marTop w:val="0"/>
          <w:marBottom w:val="0"/>
          <w:divBdr>
            <w:top w:val="none" w:sz="0" w:space="0" w:color="auto"/>
            <w:left w:val="none" w:sz="0" w:space="0" w:color="auto"/>
            <w:bottom w:val="none" w:sz="0" w:space="0" w:color="auto"/>
            <w:right w:val="none" w:sz="0" w:space="0" w:color="auto"/>
          </w:divBdr>
          <w:divsChild>
            <w:div w:id="6373013">
              <w:marLeft w:val="0"/>
              <w:marRight w:val="165"/>
              <w:marTop w:val="150"/>
              <w:marBottom w:val="0"/>
              <w:divBdr>
                <w:top w:val="none" w:sz="0" w:space="0" w:color="auto"/>
                <w:left w:val="none" w:sz="0" w:space="0" w:color="auto"/>
                <w:bottom w:val="none" w:sz="0" w:space="0" w:color="auto"/>
                <w:right w:val="none" w:sz="0" w:space="0" w:color="auto"/>
              </w:divBdr>
              <w:divsChild>
                <w:div w:id="882716238">
                  <w:marLeft w:val="0"/>
                  <w:marRight w:val="0"/>
                  <w:marTop w:val="0"/>
                  <w:marBottom w:val="0"/>
                  <w:divBdr>
                    <w:top w:val="none" w:sz="0" w:space="0" w:color="auto"/>
                    <w:left w:val="none" w:sz="0" w:space="0" w:color="auto"/>
                    <w:bottom w:val="none" w:sz="0" w:space="0" w:color="auto"/>
                    <w:right w:val="none" w:sz="0" w:space="0" w:color="auto"/>
                  </w:divBdr>
                  <w:divsChild>
                    <w:div w:id="3240870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94301017">
          <w:marLeft w:val="0"/>
          <w:marRight w:val="0"/>
          <w:marTop w:val="0"/>
          <w:marBottom w:val="0"/>
          <w:divBdr>
            <w:top w:val="none" w:sz="0" w:space="0" w:color="auto"/>
            <w:left w:val="none" w:sz="0" w:space="0" w:color="auto"/>
            <w:bottom w:val="none" w:sz="0" w:space="0" w:color="auto"/>
            <w:right w:val="none" w:sz="0" w:space="0" w:color="auto"/>
          </w:divBdr>
        </w:div>
      </w:divsChild>
    </w:div>
    <w:div w:id="975839270">
      <w:bodyDiv w:val="1"/>
      <w:marLeft w:val="0"/>
      <w:marRight w:val="0"/>
      <w:marTop w:val="0"/>
      <w:marBottom w:val="0"/>
      <w:divBdr>
        <w:top w:val="none" w:sz="0" w:space="0" w:color="auto"/>
        <w:left w:val="none" w:sz="0" w:space="0" w:color="auto"/>
        <w:bottom w:val="none" w:sz="0" w:space="0" w:color="auto"/>
        <w:right w:val="none" w:sz="0" w:space="0" w:color="auto"/>
      </w:divBdr>
      <w:divsChild>
        <w:div w:id="513764036">
          <w:marLeft w:val="0"/>
          <w:marRight w:val="0"/>
          <w:marTop w:val="0"/>
          <w:marBottom w:val="0"/>
          <w:divBdr>
            <w:top w:val="none" w:sz="0" w:space="0" w:color="auto"/>
            <w:left w:val="none" w:sz="0" w:space="0" w:color="auto"/>
            <w:bottom w:val="none" w:sz="0" w:space="0" w:color="auto"/>
            <w:right w:val="none" w:sz="0" w:space="0" w:color="auto"/>
          </w:divBdr>
        </w:div>
        <w:div w:id="1408922870">
          <w:marLeft w:val="0"/>
          <w:marRight w:val="0"/>
          <w:marTop w:val="0"/>
          <w:marBottom w:val="0"/>
          <w:divBdr>
            <w:top w:val="none" w:sz="0" w:space="0" w:color="auto"/>
            <w:left w:val="none" w:sz="0" w:space="0" w:color="auto"/>
            <w:bottom w:val="none" w:sz="0" w:space="0" w:color="auto"/>
            <w:right w:val="none" w:sz="0" w:space="0" w:color="auto"/>
          </w:divBdr>
          <w:divsChild>
            <w:div w:id="569388062">
              <w:marLeft w:val="0"/>
              <w:marRight w:val="165"/>
              <w:marTop w:val="150"/>
              <w:marBottom w:val="0"/>
              <w:divBdr>
                <w:top w:val="none" w:sz="0" w:space="0" w:color="auto"/>
                <w:left w:val="none" w:sz="0" w:space="0" w:color="auto"/>
                <w:bottom w:val="none" w:sz="0" w:space="0" w:color="auto"/>
                <w:right w:val="none" w:sz="0" w:space="0" w:color="auto"/>
              </w:divBdr>
              <w:divsChild>
                <w:div w:id="1978217453">
                  <w:marLeft w:val="0"/>
                  <w:marRight w:val="0"/>
                  <w:marTop w:val="0"/>
                  <w:marBottom w:val="0"/>
                  <w:divBdr>
                    <w:top w:val="none" w:sz="0" w:space="0" w:color="auto"/>
                    <w:left w:val="none" w:sz="0" w:space="0" w:color="auto"/>
                    <w:bottom w:val="none" w:sz="0" w:space="0" w:color="auto"/>
                    <w:right w:val="none" w:sz="0" w:space="0" w:color="auto"/>
                  </w:divBdr>
                  <w:divsChild>
                    <w:div w:id="2049512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397825">
      <w:bodyDiv w:val="1"/>
      <w:marLeft w:val="0"/>
      <w:marRight w:val="0"/>
      <w:marTop w:val="0"/>
      <w:marBottom w:val="0"/>
      <w:divBdr>
        <w:top w:val="none" w:sz="0" w:space="0" w:color="auto"/>
        <w:left w:val="none" w:sz="0" w:space="0" w:color="auto"/>
        <w:bottom w:val="none" w:sz="0" w:space="0" w:color="auto"/>
        <w:right w:val="none" w:sz="0" w:space="0" w:color="auto"/>
      </w:divBdr>
    </w:div>
    <w:div w:id="1055591337">
      <w:bodyDiv w:val="1"/>
      <w:marLeft w:val="0"/>
      <w:marRight w:val="0"/>
      <w:marTop w:val="0"/>
      <w:marBottom w:val="0"/>
      <w:divBdr>
        <w:top w:val="none" w:sz="0" w:space="0" w:color="auto"/>
        <w:left w:val="none" w:sz="0" w:space="0" w:color="auto"/>
        <w:bottom w:val="none" w:sz="0" w:space="0" w:color="auto"/>
        <w:right w:val="none" w:sz="0" w:space="0" w:color="auto"/>
      </w:divBdr>
      <w:divsChild>
        <w:div w:id="570165875">
          <w:marLeft w:val="0"/>
          <w:marRight w:val="0"/>
          <w:marTop w:val="0"/>
          <w:marBottom w:val="0"/>
          <w:divBdr>
            <w:top w:val="none" w:sz="0" w:space="0" w:color="auto"/>
            <w:left w:val="none" w:sz="0" w:space="0" w:color="auto"/>
            <w:bottom w:val="none" w:sz="0" w:space="0" w:color="auto"/>
            <w:right w:val="none" w:sz="0" w:space="0" w:color="auto"/>
          </w:divBdr>
        </w:div>
        <w:div w:id="2139568767">
          <w:marLeft w:val="0"/>
          <w:marRight w:val="0"/>
          <w:marTop w:val="0"/>
          <w:marBottom w:val="0"/>
          <w:divBdr>
            <w:top w:val="none" w:sz="0" w:space="0" w:color="auto"/>
            <w:left w:val="none" w:sz="0" w:space="0" w:color="auto"/>
            <w:bottom w:val="none" w:sz="0" w:space="0" w:color="auto"/>
            <w:right w:val="none" w:sz="0" w:space="0" w:color="auto"/>
          </w:divBdr>
          <w:divsChild>
            <w:div w:id="1003972998">
              <w:marLeft w:val="0"/>
              <w:marRight w:val="165"/>
              <w:marTop w:val="150"/>
              <w:marBottom w:val="0"/>
              <w:divBdr>
                <w:top w:val="none" w:sz="0" w:space="0" w:color="auto"/>
                <w:left w:val="none" w:sz="0" w:space="0" w:color="auto"/>
                <w:bottom w:val="none" w:sz="0" w:space="0" w:color="auto"/>
                <w:right w:val="none" w:sz="0" w:space="0" w:color="auto"/>
              </w:divBdr>
              <w:divsChild>
                <w:div w:id="1003515126">
                  <w:marLeft w:val="0"/>
                  <w:marRight w:val="0"/>
                  <w:marTop w:val="0"/>
                  <w:marBottom w:val="0"/>
                  <w:divBdr>
                    <w:top w:val="none" w:sz="0" w:space="0" w:color="auto"/>
                    <w:left w:val="none" w:sz="0" w:space="0" w:color="auto"/>
                    <w:bottom w:val="none" w:sz="0" w:space="0" w:color="auto"/>
                    <w:right w:val="none" w:sz="0" w:space="0" w:color="auto"/>
                  </w:divBdr>
                  <w:divsChild>
                    <w:div w:id="20010804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08639">
      <w:bodyDiv w:val="1"/>
      <w:marLeft w:val="0"/>
      <w:marRight w:val="0"/>
      <w:marTop w:val="0"/>
      <w:marBottom w:val="0"/>
      <w:divBdr>
        <w:top w:val="none" w:sz="0" w:space="0" w:color="auto"/>
        <w:left w:val="none" w:sz="0" w:space="0" w:color="auto"/>
        <w:bottom w:val="none" w:sz="0" w:space="0" w:color="auto"/>
        <w:right w:val="none" w:sz="0" w:space="0" w:color="auto"/>
      </w:divBdr>
    </w:div>
    <w:div w:id="1131636202">
      <w:bodyDiv w:val="1"/>
      <w:marLeft w:val="0"/>
      <w:marRight w:val="0"/>
      <w:marTop w:val="0"/>
      <w:marBottom w:val="0"/>
      <w:divBdr>
        <w:top w:val="none" w:sz="0" w:space="0" w:color="auto"/>
        <w:left w:val="none" w:sz="0" w:space="0" w:color="auto"/>
        <w:bottom w:val="none" w:sz="0" w:space="0" w:color="auto"/>
        <w:right w:val="none" w:sz="0" w:space="0" w:color="auto"/>
      </w:divBdr>
    </w:div>
    <w:div w:id="1252087223">
      <w:bodyDiv w:val="1"/>
      <w:marLeft w:val="0"/>
      <w:marRight w:val="0"/>
      <w:marTop w:val="0"/>
      <w:marBottom w:val="0"/>
      <w:divBdr>
        <w:top w:val="none" w:sz="0" w:space="0" w:color="auto"/>
        <w:left w:val="none" w:sz="0" w:space="0" w:color="auto"/>
        <w:bottom w:val="none" w:sz="0" w:space="0" w:color="auto"/>
        <w:right w:val="none" w:sz="0" w:space="0" w:color="auto"/>
      </w:divBdr>
    </w:div>
    <w:div w:id="1310011744">
      <w:bodyDiv w:val="1"/>
      <w:marLeft w:val="0"/>
      <w:marRight w:val="0"/>
      <w:marTop w:val="0"/>
      <w:marBottom w:val="0"/>
      <w:divBdr>
        <w:top w:val="none" w:sz="0" w:space="0" w:color="auto"/>
        <w:left w:val="none" w:sz="0" w:space="0" w:color="auto"/>
        <w:bottom w:val="none" w:sz="0" w:space="0" w:color="auto"/>
        <w:right w:val="none" w:sz="0" w:space="0" w:color="auto"/>
      </w:divBdr>
      <w:divsChild>
        <w:div w:id="940141047">
          <w:marLeft w:val="0"/>
          <w:marRight w:val="0"/>
          <w:marTop w:val="0"/>
          <w:marBottom w:val="0"/>
          <w:divBdr>
            <w:top w:val="none" w:sz="0" w:space="0" w:color="auto"/>
            <w:left w:val="none" w:sz="0" w:space="0" w:color="auto"/>
            <w:bottom w:val="none" w:sz="0" w:space="0" w:color="auto"/>
            <w:right w:val="none" w:sz="0" w:space="0" w:color="auto"/>
          </w:divBdr>
          <w:divsChild>
            <w:div w:id="599417231">
              <w:marLeft w:val="0"/>
              <w:marRight w:val="165"/>
              <w:marTop w:val="150"/>
              <w:marBottom w:val="0"/>
              <w:divBdr>
                <w:top w:val="none" w:sz="0" w:space="0" w:color="auto"/>
                <w:left w:val="none" w:sz="0" w:space="0" w:color="auto"/>
                <w:bottom w:val="none" w:sz="0" w:space="0" w:color="auto"/>
                <w:right w:val="none" w:sz="0" w:space="0" w:color="auto"/>
              </w:divBdr>
              <w:divsChild>
                <w:div w:id="2097556324">
                  <w:marLeft w:val="0"/>
                  <w:marRight w:val="0"/>
                  <w:marTop w:val="0"/>
                  <w:marBottom w:val="0"/>
                  <w:divBdr>
                    <w:top w:val="none" w:sz="0" w:space="0" w:color="auto"/>
                    <w:left w:val="none" w:sz="0" w:space="0" w:color="auto"/>
                    <w:bottom w:val="none" w:sz="0" w:space="0" w:color="auto"/>
                    <w:right w:val="none" w:sz="0" w:space="0" w:color="auto"/>
                  </w:divBdr>
                  <w:divsChild>
                    <w:div w:id="19798011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23214402">
          <w:marLeft w:val="0"/>
          <w:marRight w:val="0"/>
          <w:marTop w:val="0"/>
          <w:marBottom w:val="0"/>
          <w:divBdr>
            <w:top w:val="none" w:sz="0" w:space="0" w:color="auto"/>
            <w:left w:val="none" w:sz="0" w:space="0" w:color="auto"/>
            <w:bottom w:val="none" w:sz="0" w:space="0" w:color="auto"/>
            <w:right w:val="none" w:sz="0" w:space="0" w:color="auto"/>
          </w:divBdr>
        </w:div>
      </w:divsChild>
    </w:div>
    <w:div w:id="1316763079">
      <w:bodyDiv w:val="1"/>
      <w:marLeft w:val="0"/>
      <w:marRight w:val="0"/>
      <w:marTop w:val="0"/>
      <w:marBottom w:val="0"/>
      <w:divBdr>
        <w:top w:val="none" w:sz="0" w:space="0" w:color="auto"/>
        <w:left w:val="none" w:sz="0" w:space="0" w:color="auto"/>
        <w:bottom w:val="none" w:sz="0" w:space="0" w:color="auto"/>
        <w:right w:val="none" w:sz="0" w:space="0" w:color="auto"/>
      </w:divBdr>
      <w:divsChild>
        <w:div w:id="1274243168">
          <w:marLeft w:val="0"/>
          <w:marRight w:val="0"/>
          <w:marTop w:val="0"/>
          <w:marBottom w:val="0"/>
          <w:divBdr>
            <w:top w:val="none" w:sz="0" w:space="0" w:color="auto"/>
            <w:left w:val="none" w:sz="0" w:space="0" w:color="auto"/>
            <w:bottom w:val="none" w:sz="0" w:space="0" w:color="auto"/>
            <w:right w:val="none" w:sz="0" w:space="0" w:color="auto"/>
          </w:divBdr>
          <w:divsChild>
            <w:div w:id="1175269422">
              <w:marLeft w:val="0"/>
              <w:marRight w:val="165"/>
              <w:marTop w:val="150"/>
              <w:marBottom w:val="0"/>
              <w:divBdr>
                <w:top w:val="none" w:sz="0" w:space="0" w:color="auto"/>
                <w:left w:val="none" w:sz="0" w:space="0" w:color="auto"/>
                <w:bottom w:val="none" w:sz="0" w:space="0" w:color="auto"/>
                <w:right w:val="none" w:sz="0" w:space="0" w:color="auto"/>
              </w:divBdr>
              <w:divsChild>
                <w:div w:id="1750617505">
                  <w:marLeft w:val="0"/>
                  <w:marRight w:val="0"/>
                  <w:marTop w:val="0"/>
                  <w:marBottom w:val="0"/>
                  <w:divBdr>
                    <w:top w:val="none" w:sz="0" w:space="0" w:color="auto"/>
                    <w:left w:val="none" w:sz="0" w:space="0" w:color="auto"/>
                    <w:bottom w:val="none" w:sz="0" w:space="0" w:color="auto"/>
                    <w:right w:val="none" w:sz="0" w:space="0" w:color="auto"/>
                  </w:divBdr>
                  <w:divsChild>
                    <w:div w:id="1538400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79012017">
          <w:marLeft w:val="0"/>
          <w:marRight w:val="0"/>
          <w:marTop w:val="0"/>
          <w:marBottom w:val="0"/>
          <w:divBdr>
            <w:top w:val="none" w:sz="0" w:space="0" w:color="auto"/>
            <w:left w:val="none" w:sz="0" w:space="0" w:color="auto"/>
            <w:bottom w:val="none" w:sz="0" w:space="0" w:color="auto"/>
            <w:right w:val="none" w:sz="0" w:space="0" w:color="auto"/>
          </w:divBdr>
        </w:div>
      </w:divsChild>
    </w:div>
    <w:div w:id="1337224217">
      <w:bodyDiv w:val="1"/>
      <w:marLeft w:val="0"/>
      <w:marRight w:val="0"/>
      <w:marTop w:val="0"/>
      <w:marBottom w:val="0"/>
      <w:divBdr>
        <w:top w:val="none" w:sz="0" w:space="0" w:color="auto"/>
        <w:left w:val="none" w:sz="0" w:space="0" w:color="auto"/>
        <w:bottom w:val="none" w:sz="0" w:space="0" w:color="auto"/>
        <w:right w:val="none" w:sz="0" w:space="0" w:color="auto"/>
      </w:divBdr>
    </w:div>
    <w:div w:id="1340039251">
      <w:bodyDiv w:val="1"/>
      <w:marLeft w:val="0"/>
      <w:marRight w:val="0"/>
      <w:marTop w:val="0"/>
      <w:marBottom w:val="0"/>
      <w:divBdr>
        <w:top w:val="none" w:sz="0" w:space="0" w:color="auto"/>
        <w:left w:val="none" w:sz="0" w:space="0" w:color="auto"/>
        <w:bottom w:val="none" w:sz="0" w:space="0" w:color="auto"/>
        <w:right w:val="none" w:sz="0" w:space="0" w:color="auto"/>
      </w:divBdr>
    </w:div>
    <w:div w:id="1446464395">
      <w:bodyDiv w:val="1"/>
      <w:marLeft w:val="0"/>
      <w:marRight w:val="0"/>
      <w:marTop w:val="0"/>
      <w:marBottom w:val="0"/>
      <w:divBdr>
        <w:top w:val="none" w:sz="0" w:space="0" w:color="auto"/>
        <w:left w:val="none" w:sz="0" w:space="0" w:color="auto"/>
        <w:bottom w:val="none" w:sz="0" w:space="0" w:color="auto"/>
        <w:right w:val="none" w:sz="0" w:space="0" w:color="auto"/>
      </w:divBdr>
      <w:divsChild>
        <w:div w:id="1296371764">
          <w:marLeft w:val="0"/>
          <w:marRight w:val="0"/>
          <w:marTop w:val="0"/>
          <w:marBottom w:val="0"/>
          <w:divBdr>
            <w:top w:val="none" w:sz="0" w:space="0" w:color="auto"/>
            <w:left w:val="none" w:sz="0" w:space="0" w:color="auto"/>
            <w:bottom w:val="none" w:sz="0" w:space="0" w:color="auto"/>
            <w:right w:val="none" w:sz="0" w:space="0" w:color="auto"/>
          </w:divBdr>
        </w:div>
        <w:div w:id="1858809628">
          <w:marLeft w:val="0"/>
          <w:marRight w:val="0"/>
          <w:marTop w:val="0"/>
          <w:marBottom w:val="0"/>
          <w:divBdr>
            <w:top w:val="none" w:sz="0" w:space="0" w:color="auto"/>
            <w:left w:val="none" w:sz="0" w:space="0" w:color="auto"/>
            <w:bottom w:val="none" w:sz="0" w:space="0" w:color="auto"/>
            <w:right w:val="none" w:sz="0" w:space="0" w:color="auto"/>
          </w:divBdr>
          <w:divsChild>
            <w:div w:id="41760045">
              <w:marLeft w:val="0"/>
              <w:marRight w:val="165"/>
              <w:marTop w:val="150"/>
              <w:marBottom w:val="0"/>
              <w:divBdr>
                <w:top w:val="none" w:sz="0" w:space="0" w:color="auto"/>
                <w:left w:val="none" w:sz="0" w:space="0" w:color="auto"/>
                <w:bottom w:val="none" w:sz="0" w:space="0" w:color="auto"/>
                <w:right w:val="none" w:sz="0" w:space="0" w:color="auto"/>
              </w:divBdr>
              <w:divsChild>
                <w:div w:id="313922555">
                  <w:marLeft w:val="0"/>
                  <w:marRight w:val="0"/>
                  <w:marTop w:val="0"/>
                  <w:marBottom w:val="0"/>
                  <w:divBdr>
                    <w:top w:val="none" w:sz="0" w:space="0" w:color="auto"/>
                    <w:left w:val="none" w:sz="0" w:space="0" w:color="auto"/>
                    <w:bottom w:val="none" w:sz="0" w:space="0" w:color="auto"/>
                    <w:right w:val="none" w:sz="0" w:space="0" w:color="auto"/>
                  </w:divBdr>
                  <w:divsChild>
                    <w:div w:id="19792161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173096">
      <w:bodyDiv w:val="1"/>
      <w:marLeft w:val="0"/>
      <w:marRight w:val="0"/>
      <w:marTop w:val="0"/>
      <w:marBottom w:val="0"/>
      <w:divBdr>
        <w:top w:val="none" w:sz="0" w:space="0" w:color="auto"/>
        <w:left w:val="none" w:sz="0" w:space="0" w:color="auto"/>
        <w:bottom w:val="none" w:sz="0" w:space="0" w:color="auto"/>
        <w:right w:val="none" w:sz="0" w:space="0" w:color="auto"/>
      </w:divBdr>
    </w:div>
    <w:div w:id="1487935609">
      <w:bodyDiv w:val="1"/>
      <w:marLeft w:val="0"/>
      <w:marRight w:val="0"/>
      <w:marTop w:val="0"/>
      <w:marBottom w:val="0"/>
      <w:divBdr>
        <w:top w:val="none" w:sz="0" w:space="0" w:color="auto"/>
        <w:left w:val="none" w:sz="0" w:space="0" w:color="auto"/>
        <w:bottom w:val="none" w:sz="0" w:space="0" w:color="auto"/>
        <w:right w:val="none" w:sz="0" w:space="0" w:color="auto"/>
      </w:divBdr>
      <w:divsChild>
        <w:div w:id="1614702521">
          <w:marLeft w:val="0"/>
          <w:marRight w:val="0"/>
          <w:marTop w:val="0"/>
          <w:marBottom w:val="0"/>
          <w:divBdr>
            <w:top w:val="none" w:sz="0" w:space="0" w:color="auto"/>
            <w:left w:val="none" w:sz="0" w:space="0" w:color="auto"/>
            <w:bottom w:val="none" w:sz="0" w:space="0" w:color="auto"/>
            <w:right w:val="none" w:sz="0" w:space="0" w:color="auto"/>
          </w:divBdr>
        </w:div>
        <w:div w:id="1675644362">
          <w:marLeft w:val="0"/>
          <w:marRight w:val="0"/>
          <w:marTop w:val="0"/>
          <w:marBottom w:val="0"/>
          <w:divBdr>
            <w:top w:val="none" w:sz="0" w:space="0" w:color="auto"/>
            <w:left w:val="none" w:sz="0" w:space="0" w:color="auto"/>
            <w:bottom w:val="none" w:sz="0" w:space="0" w:color="auto"/>
            <w:right w:val="none" w:sz="0" w:space="0" w:color="auto"/>
          </w:divBdr>
          <w:divsChild>
            <w:div w:id="1122577283">
              <w:marLeft w:val="0"/>
              <w:marRight w:val="165"/>
              <w:marTop w:val="150"/>
              <w:marBottom w:val="0"/>
              <w:divBdr>
                <w:top w:val="none" w:sz="0" w:space="0" w:color="auto"/>
                <w:left w:val="none" w:sz="0" w:space="0" w:color="auto"/>
                <w:bottom w:val="none" w:sz="0" w:space="0" w:color="auto"/>
                <w:right w:val="none" w:sz="0" w:space="0" w:color="auto"/>
              </w:divBdr>
              <w:divsChild>
                <w:div w:id="1470321651">
                  <w:marLeft w:val="0"/>
                  <w:marRight w:val="0"/>
                  <w:marTop w:val="0"/>
                  <w:marBottom w:val="0"/>
                  <w:divBdr>
                    <w:top w:val="none" w:sz="0" w:space="0" w:color="auto"/>
                    <w:left w:val="none" w:sz="0" w:space="0" w:color="auto"/>
                    <w:bottom w:val="none" w:sz="0" w:space="0" w:color="auto"/>
                    <w:right w:val="none" w:sz="0" w:space="0" w:color="auto"/>
                  </w:divBdr>
                  <w:divsChild>
                    <w:div w:id="10961718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5744">
      <w:bodyDiv w:val="1"/>
      <w:marLeft w:val="0"/>
      <w:marRight w:val="0"/>
      <w:marTop w:val="0"/>
      <w:marBottom w:val="0"/>
      <w:divBdr>
        <w:top w:val="none" w:sz="0" w:space="0" w:color="auto"/>
        <w:left w:val="none" w:sz="0" w:space="0" w:color="auto"/>
        <w:bottom w:val="none" w:sz="0" w:space="0" w:color="auto"/>
        <w:right w:val="none" w:sz="0" w:space="0" w:color="auto"/>
      </w:divBdr>
    </w:div>
    <w:div w:id="1580402571">
      <w:bodyDiv w:val="1"/>
      <w:marLeft w:val="0"/>
      <w:marRight w:val="0"/>
      <w:marTop w:val="0"/>
      <w:marBottom w:val="0"/>
      <w:divBdr>
        <w:top w:val="none" w:sz="0" w:space="0" w:color="auto"/>
        <w:left w:val="none" w:sz="0" w:space="0" w:color="auto"/>
        <w:bottom w:val="none" w:sz="0" w:space="0" w:color="auto"/>
        <w:right w:val="none" w:sz="0" w:space="0" w:color="auto"/>
      </w:divBdr>
    </w:div>
    <w:div w:id="1611550087">
      <w:bodyDiv w:val="1"/>
      <w:marLeft w:val="0"/>
      <w:marRight w:val="0"/>
      <w:marTop w:val="0"/>
      <w:marBottom w:val="0"/>
      <w:divBdr>
        <w:top w:val="none" w:sz="0" w:space="0" w:color="auto"/>
        <w:left w:val="none" w:sz="0" w:space="0" w:color="auto"/>
        <w:bottom w:val="none" w:sz="0" w:space="0" w:color="auto"/>
        <w:right w:val="none" w:sz="0" w:space="0" w:color="auto"/>
      </w:divBdr>
      <w:divsChild>
        <w:div w:id="54664998">
          <w:marLeft w:val="0"/>
          <w:marRight w:val="0"/>
          <w:marTop w:val="0"/>
          <w:marBottom w:val="0"/>
          <w:divBdr>
            <w:top w:val="none" w:sz="0" w:space="0" w:color="auto"/>
            <w:left w:val="none" w:sz="0" w:space="0" w:color="auto"/>
            <w:bottom w:val="none" w:sz="0" w:space="0" w:color="auto"/>
            <w:right w:val="none" w:sz="0" w:space="0" w:color="auto"/>
          </w:divBdr>
        </w:div>
        <w:div w:id="139158601">
          <w:marLeft w:val="0"/>
          <w:marRight w:val="0"/>
          <w:marTop w:val="0"/>
          <w:marBottom w:val="0"/>
          <w:divBdr>
            <w:top w:val="none" w:sz="0" w:space="0" w:color="auto"/>
            <w:left w:val="none" w:sz="0" w:space="0" w:color="auto"/>
            <w:bottom w:val="none" w:sz="0" w:space="0" w:color="auto"/>
            <w:right w:val="none" w:sz="0" w:space="0" w:color="auto"/>
          </w:divBdr>
          <w:divsChild>
            <w:div w:id="309987312">
              <w:marLeft w:val="0"/>
              <w:marRight w:val="165"/>
              <w:marTop w:val="150"/>
              <w:marBottom w:val="0"/>
              <w:divBdr>
                <w:top w:val="none" w:sz="0" w:space="0" w:color="auto"/>
                <w:left w:val="none" w:sz="0" w:space="0" w:color="auto"/>
                <w:bottom w:val="none" w:sz="0" w:space="0" w:color="auto"/>
                <w:right w:val="none" w:sz="0" w:space="0" w:color="auto"/>
              </w:divBdr>
              <w:divsChild>
                <w:div w:id="797991807">
                  <w:marLeft w:val="0"/>
                  <w:marRight w:val="0"/>
                  <w:marTop w:val="0"/>
                  <w:marBottom w:val="0"/>
                  <w:divBdr>
                    <w:top w:val="none" w:sz="0" w:space="0" w:color="auto"/>
                    <w:left w:val="none" w:sz="0" w:space="0" w:color="auto"/>
                    <w:bottom w:val="none" w:sz="0" w:space="0" w:color="auto"/>
                    <w:right w:val="none" w:sz="0" w:space="0" w:color="auto"/>
                  </w:divBdr>
                  <w:divsChild>
                    <w:div w:id="3723876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668482">
      <w:bodyDiv w:val="1"/>
      <w:marLeft w:val="0"/>
      <w:marRight w:val="0"/>
      <w:marTop w:val="0"/>
      <w:marBottom w:val="0"/>
      <w:divBdr>
        <w:top w:val="none" w:sz="0" w:space="0" w:color="auto"/>
        <w:left w:val="none" w:sz="0" w:space="0" w:color="auto"/>
        <w:bottom w:val="none" w:sz="0" w:space="0" w:color="auto"/>
        <w:right w:val="none" w:sz="0" w:space="0" w:color="auto"/>
      </w:divBdr>
    </w:div>
    <w:div w:id="1736051042">
      <w:bodyDiv w:val="1"/>
      <w:marLeft w:val="0"/>
      <w:marRight w:val="0"/>
      <w:marTop w:val="0"/>
      <w:marBottom w:val="0"/>
      <w:divBdr>
        <w:top w:val="none" w:sz="0" w:space="0" w:color="auto"/>
        <w:left w:val="none" w:sz="0" w:space="0" w:color="auto"/>
        <w:bottom w:val="none" w:sz="0" w:space="0" w:color="auto"/>
        <w:right w:val="none" w:sz="0" w:space="0" w:color="auto"/>
      </w:divBdr>
      <w:divsChild>
        <w:div w:id="152182448">
          <w:marLeft w:val="0"/>
          <w:marRight w:val="0"/>
          <w:marTop w:val="0"/>
          <w:marBottom w:val="0"/>
          <w:divBdr>
            <w:top w:val="none" w:sz="0" w:space="0" w:color="auto"/>
            <w:left w:val="none" w:sz="0" w:space="0" w:color="auto"/>
            <w:bottom w:val="none" w:sz="0" w:space="0" w:color="auto"/>
            <w:right w:val="none" w:sz="0" w:space="0" w:color="auto"/>
          </w:divBdr>
          <w:divsChild>
            <w:div w:id="25913423">
              <w:marLeft w:val="0"/>
              <w:marRight w:val="165"/>
              <w:marTop w:val="150"/>
              <w:marBottom w:val="0"/>
              <w:divBdr>
                <w:top w:val="none" w:sz="0" w:space="0" w:color="auto"/>
                <w:left w:val="none" w:sz="0" w:space="0" w:color="auto"/>
                <w:bottom w:val="none" w:sz="0" w:space="0" w:color="auto"/>
                <w:right w:val="none" w:sz="0" w:space="0" w:color="auto"/>
              </w:divBdr>
              <w:divsChild>
                <w:div w:id="859899367">
                  <w:marLeft w:val="0"/>
                  <w:marRight w:val="0"/>
                  <w:marTop w:val="0"/>
                  <w:marBottom w:val="0"/>
                  <w:divBdr>
                    <w:top w:val="none" w:sz="0" w:space="0" w:color="auto"/>
                    <w:left w:val="none" w:sz="0" w:space="0" w:color="auto"/>
                    <w:bottom w:val="none" w:sz="0" w:space="0" w:color="auto"/>
                    <w:right w:val="none" w:sz="0" w:space="0" w:color="auto"/>
                  </w:divBdr>
                  <w:divsChild>
                    <w:div w:id="3074414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28489490">
          <w:marLeft w:val="0"/>
          <w:marRight w:val="0"/>
          <w:marTop w:val="0"/>
          <w:marBottom w:val="0"/>
          <w:divBdr>
            <w:top w:val="none" w:sz="0" w:space="0" w:color="auto"/>
            <w:left w:val="none" w:sz="0" w:space="0" w:color="auto"/>
            <w:bottom w:val="none" w:sz="0" w:space="0" w:color="auto"/>
            <w:right w:val="none" w:sz="0" w:space="0" w:color="auto"/>
          </w:divBdr>
        </w:div>
      </w:divsChild>
    </w:div>
    <w:div w:id="1800299140">
      <w:bodyDiv w:val="1"/>
      <w:marLeft w:val="0"/>
      <w:marRight w:val="0"/>
      <w:marTop w:val="0"/>
      <w:marBottom w:val="0"/>
      <w:divBdr>
        <w:top w:val="none" w:sz="0" w:space="0" w:color="auto"/>
        <w:left w:val="none" w:sz="0" w:space="0" w:color="auto"/>
        <w:bottom w:val="none" w:sz="0" w:space="0" w:color="auto"/>
        <w:right w:val="none" w:sz="0" w:space="0" w:color="auto"/>
      </w:divBdr>
      <w:divsChild>
        <w:div w:id="544370262">
          <w:marLeft w:val="0"/>
          <w:marRight w:val="0"/>
          <w:marTop w:val="0"/>
          <w:marBottom w:val="0"/>
          <w:divBdr>
            <w:top w:val="none" w:sz="0" w:space="0" w:color="auto"/>
            <w:left w:val="none" w:sz="0" w:space="0" w:color="auto"/>
            <w:bottom w:val="none" w:sz="0" w:space="0" w:color="auto"/>
            <w:right w:val="none" w:sz="0" w:space="0" w:color="auto"/>
          </w:divBdr>
        </w:div>
        <w:div w:id="1954434993">
          <w:marLeft w:val="0"/>
          <w:marRight w:val="0"/>
          <w:marTop w:val="0"/>
          <w:marBottom w:val="0"/>
          <w:divBdr>
            <w:top w:val="none" w:sz="0" w:space="0" w:color="auto"/>
            <w:left w:val="none" w:sz="0" w:space="0" w:color="auto"/>
            <w:bottom w:val="none" w:sz="0" w:space="0" w:color="auto"/>
            <w:right w:val="none" w:sz="0" w:space="0" w:color="auto"/>
          </w:divBdr>
          <w:divsChild>
            <w:div w:id="2011367018">
              <w:marLeft w:val="0"/>
              <w:marRight w:val="165"/>
              <w:marTop w:val="150"/>
              <w:marBottom w:val="0"/>
              <w:divBdr>
                <w:top w:val="none" w:sz="0" w:space="0" w:color="auto"/>
                <w:left w:val="none" w:sz="0" w:space="0" w:color="auto"/>
                <w:bottom w:val="none" w:sz="0" w:space="0" w:color="auto"/>
                <w:right w:val="none" w:sz="0" w:space="0" w:color="auto"/>
              </w:divBdr>
              <w:divsChild>
                <w:div w:id="1001080320">
                  <w:marLeft w:val="0"/>
                  <w:marRight w:val="0"/>
                  <w:marTop w:val="0"/>
                  <w:marBottom w:val="0"/>
                  <w:divBdr>
                    <w:top w:val="none" w:sz="0" w:space="0" w:color="auto"/>
                    <w:left w:val="none" w:sz="0" w:space="0" w:color="auto"/>
                    <w:bottom w:val="none" w:sz="0" w:space="0" w:color="auto"/>
                    <w:right w:val="none" w:sz="0" w:space="0" w:color="auto"/>
                  </w:divBdr>
                  <w:divsChild>
                    <w:div w:id="2828047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31996">
      <w:bodyDiv w:val="1"/>
      <w:marLeft w:val="0"/>
      <w:marRight w:val="0"/>
      <w:marTop w:val="0"/>
      <w:marBottom w:val="0"/>
      <w:divBdr>
        <w:top w:val="none" w:sz="0" w:space="0" w:color="auto"/>
        <w:left w:val="none" w:sz="0" w:space="0" w:color="auto"/>
        <w:bottom w:val="none" w:sz="0" w:space="0" w:color="auto"/>
        <w:right w:val="none" w:sz="0" w:space="0" w:color="auto"/>
      </w:divBdr>
    </w:div>
    <w:div w:id="2020621349">
      <w:bodyDiv w:val="1"/>
      <w:marLeft w:val="0"/>
      <w:marRight w:val="0"/>
      <w:marTop w:val="0"/>
      <w:marBottom w:val="0"/>
      <w:divBdr>
        <w:top w:val="none" w:sz="0" w:space="0" w:color="auto"/>
        <w:left w:val="none" w:sz="0" w:space="0" w:color="auto"/>
        <w:bottom w:val="none" w:sz="0" w:space="0" w:color="auto"/>
        <w:right w:val="none" w:sz="0" w:space="0" w:color="auto"/>
      </w:divBdr>
      <w:divsChild>
        <w:div w:id="1364552998">
          <w:marLeft w:val="0"/>
          <w:marRight w:val="0"/>
          <w:marTop w:val="0"/>
          <w:marBottom w:val="0"/>
          <w:divBdr>
            <w:top w:val="none" w:sz="0" w:space="0" w:color="auto"/>
            <w:left w:val="none" w:sz="0" w:space="0" w:color="auto"/>
            <w:bottom w:val="none" w:sz="0" w:space="0" w:color="auto"/>
            <w:right w:val="none" w:sz="0" w:space="0" w:color="auto"/>
          </w:divBdr>
          <w:divsChild>
            <w:div w:id="675183838">
              <w:marLeft w:val="0"/>
              <w:marRight w:val="165"/>
              <w:marTop w:val="150"/>
              <w:marBottom w:val="0"/>
              <w:divBdr>
                <w:top w:val="none" w:sz="0" w:space="0" w:color="auto"/>
                <w:left w:val="none" w:sz="0" w:space="0" w:color="auto"/>
                <w:bottom w:val="none" w:sz="0" w:space="0" w:color="auto"/>
                <w:right w:val="none" w:sz="0" w:space="0" w:color="auto"/>
              </w:divBdr>
              <w:divsChild>
                <w:div w:id="274874370">
                  <w:marLeft w:val="0"/>
                  <w:marRight w:val="0"/>
                  <w:marTop w:val="0"/>
                  <w:marBottom w:val="0"/>
                  <w:divBdr>
                    <w:top w:val="none" w:sz="0" w:space="0" w:color="auto"/>
                    <w:left w:val="none" w:sz="0" w:space="0" w:color="auto"/>
                    <w:bottom w:val="none" w:sz="0" w:space="0" w:color="auto"/>
                    <w:right w:val="none" w:sz="0" w:space="0" w:color="auto"/>
                  </w:divBdr>
                  <w:divsChild>
                    <w:div w:id="11834017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539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Document" ma:contentTypeID="0x010100BAF7254234723E48BEAA5279D19E83B800C5AA369E66A7ED4CA0B70FF38C7E0DAC" ma:contentTypeVersion="48" ma:contentTypeDescription="Create a new document." ma:contentTypeScope="" ma:versionID="5a8849ad5dbb59847ec23a65e689dc76">
  <xsd:schema xmlns:xsd="http://www.w3.org/2001/XMLSchema" xmlns:xs="http://www.w3.org/2001/XMLSchema" xmlns:p="http://schemas.microsoft.com/office/2006/metadata/properties" xmlns:ns2="d04ac8df-6fd2-482f-b819-b97b1136af7f" xmlns:ns3="6e046a68-5036-40a3-b591-7f146ad23fc2" xmlns:ns4="abbeec68-b05e-4e2e-88e5-2ac3e13fe809" xmlns:ns5="7762c884-8093-4c6b-a1ec-bdbe027bcb93" xmlns:ns6="14bfd2bb-3d4a-4549-9197-f3410a8da64b" xmlns:ns7="5384f43c-d5a7-4fc5-8109-943e75c145ff" xmlns:ns8="c42b7927-1d54-40ad-870c-7235f199a9f4" targetNamespace="http://schemas.microsoft.com/office/2006/metadata/properties" ma:root="true" ma:fieldsID="778552c0ce064fc1630271c77e33635f" ns2:_="" ns3:_="" ns4:_="" ns5:_="" ns6:_="" ns7:_="" ns8:_="">
    <xsd:import namespace="d04ac8df-6fd2-482f-b819-b97b1136af7f"/>
    <xsd:import namespace="6e046a68-5036-40a3-b591-7f146ad23fc2"/>
    <xsd:import namespace="abbeec68-b05e-4e2e-88e5-2ac3e13fe809"/>
    <xsd:import namespace="7762c884-8093-4c6b-a1ec-bdbe027bcb93"/>
    <xsd:import namespace="14bfd2bb-3d4a-4549-9197-f3410a8da64b"/>
    <xsd:import namespace="5384f43c-d5a7-4fc5-8109-943e75c145ff"/>
    <xsd:import namespace="c42b7927-1d54-40ad-870c-7235f199a9f4"/>
    <xsd:element name="properties">
      <xsd:complexType>
        <xsd:sequence>
          <xsd:element name="documentManagement">
            <xsd:complexType>
              <xsd:all>
                <xsd:element ref="ns2:rkActDate" minOccurs="0"/>
                <xsd:element ref="ns2:rkDeletionDate" minOccurs="0"/>
                <xsd:element ref="ns2:rkYellowNoteDoc" minOccurs="0"/>
                <xsd:element ref="ns2:rkDocumentAdvis" minOccurs="0"/>
                <xsd:element ref="ns2:rkArchivingPeriod" minOccurs="0"/>
                <xsd:element ref="ns4:wp_tag" minOccurs="0"/>
                <xsd:element ref="ns4:wpDocumentId" minOccurs="0"/>
                <xsd:element ref="ns5:wp_entitynamefield" minOccurs="0"/>
                <xsd:element ref="ns2:wpBusinessModule" minOccurs="0"/>
                <xsd:element ref="ns2:rkProjectNumber" minOccurs="0"/>
                <xsd:element ref="ns2:rkCaseID" minOccurs="0"/>
                <xsd:element ref="ns5:rkParentCase" minOccurs="0"/>
                <xsd:element ref="ns5:rkParentCase_x003a_Name" minOccurs="0"/>
                <xsd:element ref="ns6:wpItemlocation" minOccurs="0"/>
                <xsd:element ref="ns7:rkRelatedDoc" minOccurs="0"/>
                <xsd:element ref="ns5:MediaServiceMetadata" minOccurs="0"/>
                <xsd:element ref="ns5:MediaServiceFastMetadata" minOccurs="0"/>
                <xsd:element ref="ns2:rkConfidential" minOccurs="0"/>
                <xsd:element ref="ns5:zpaGDPR_Sag_Beregnet" minOccurs="0"/>
                <xsd:element ref="ns8:wpRelationSets" minOccurs="0"/>
                <xsd:element ref="ns8:wpHasRelatedContent" minOccurs="0"/>
                <xsd:element ref="ns2:a30301ec14f1485491da311a88d487d0" minOccurs="0"/>
                <xsd:element ref="ns3:TaxCatchAll" minOccurs="0"/>
                <xsd:element ref="ns5:ke5dfdfd332e49d7b362c81177317442" minOccurs="0"/>
                <xsd:element ref="ns3:TaxCatchAllLabel" minOccurs="0"/>
                <xsd:element ref="ns5:d270d8b9547f4a20928df6fca4e1a156" minOccurs="0"/>
                <xsd:element ref="ns2:e5404abefda04403849637b8b186ca8b" minOccurs="0"/>
                <xsd:element ref="ns5:k83a6eb7591f4a30b9d868f7e58715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c8df-6fd2-482f-b819-b97b1136af7f" elementFormDefault="qualified">
    <xsd:import namespace="http://schemas.microsoft.com/office/2006/documentManagement/types"/>
    <xsd:import namespace="http://schemas.microsoft.com/office/infopath/2007/PartnerControls"/>
    <xsd:element name="rkActDate" ma:index="2" nillable="true" ma:displayName="Date of document creation" ma:description="If you upload an already existing document, you can use this field to note the original date of creating the document." ma:format="DateOnly" ma:internalName="rkActDate" ma:readOnly="false">
      <xsd:simpleType>
        <xsd:restriction base="dms:DateTime"/>
      </xsd:simpleType>
    </xsd:element>
    <xsd:element name="rkDeletionDate" ma:index="3" nillable="true" ma:displayName="Deletion Date" ma:description="" ma:format="DateOnly" ma:internalName="rkDeletionDate" ma:readOnly="false">
      <xsd:simpleType>
        <xsd:restriction base="dms:DateTime"/>
      </xsd:simpleType>
    </xsd:element>
    <xsd:element name="rkYellowNoteDoc" ma:index="4" nillable="true" ma:displayName="Yellow Note Doc" ma:internalName="rkYellowNoteDoc" ma:readOnly="false">
      <xsd:simpleType>
        <xsd:restriction base="dms:Note">
          <xsd:maxLength value="255"/>
        </xsd:restriction>
      </xsd:simpleType>
    </xsd:element>
    <xsd:element name="rkDocumentAdvis" ma:index="6" nillable="true" ma:displayName="Document Advis" ma:hidden="true" ma:internalName="rkDocumentAdvis" ma:readOnly="false">
      <xsd:simpleType>
        <xsd:restriction base="dms:Note"/>
      </xsd:simpleType>
    </xsd:element>
    <xsd:element name="rkArchivingPeriod" ma:index="7" nillable="true" ma:displayName="Archiving Period" ma:default="2019-2024" ma:hidden="true" ma:internalName="rkArchivingPeriod" ma:readOnly="false">
      <xsd:simpleType>
        <xsd:restriction base="dms:Text">
          <xsd:maxLength value="255"/>
        </xsd:restriction>
      </xsd:simpleType>
    </xsd:element>
    <xsd:element name="wpBusinessModule" ma:index="11" nillable="true" ma:displayName="Business Module" ma:default="LK Sager" ma:hidden="true" ma:internalName="wpBusinessModule" ma:readOnly="false">
      <xsd:simpleType>
        <xsd:restriction base="dms:Text"/>
      </xsd:simpleType>
    </xsd:element>
    <xsd:element name="rkProjectNumber" ma:index="12" nillable="true" ma:displayName="Project Number" ma:default="" ma:hidden="true" ma:internalName="rkProjectNumber" ma:readOnly="false">
      <xsd:simpleType>
        <xsd:restriction base="dms:Text">
          <xsd:maxLength value="255"/>
        </xsd:restriction>
      </xsd:simpleType>
    </xsd:element>
    <xsd:element name="rkCaseID" ma:index="15" nillable="true" ma:displayName="Case ID" ma:default="LK-2020-004550" ma:hidden="true" ma:internalName="rkCaseID" ma:readOnly="false">
      <xsd:simpleType>
        <xsd:restriction base="dms:Text">
          <xsd:maxLength value="255"/>
        </xsd:restriction>
      </xsd:simpleType>
    </xsd:element>
    <xsd:element name="rkConfidential" ma:index="27" nillable="true" ma:displayName="Confidential" ma:default="False" ma:description="" ma:internalName="rkConfidential" ma:readOnly="false">
      <xsd:simpleType>
        <xsd:restriction base="dms:Boolean"/>
      </xsd:simpleType>
    </xsd:element>
    <xsd:element name="a30301ec14f1485491da311a88d487d0" ma:index="31" nillable="true" ma:taxonomy="true" ma:internalName="a30301ec14f1485491da311a88d487d0" ma:taxonomyFieldName="rkOpenConfidential" ma:displayName="Open/Confidential" ma:readOnly="false" ma:default="" ma:fieldId="{a30301ec-14f1-4854-91da-311a88d487d0}" ma:sspId="a6bba7c3-5107-49f1-abb3-1b46ebc15f72" ma:termSetId="a89445e1-73f4-4940-9c6c-20c6e19149d6" ma:anchorId="38c548bf-e54a-488a-9205-2631695ae108" ma:open="false" ma:isKeyword="false">
      <xsd:complexType>
        <xsd:sequence>
          <xsd:element ref="pc:Terms" minOccurs="0" maxOccurs="1"/>
        </xsd:sequence>
      </xsd:complexType>
    </xsd:element>
    <xsd:element name="e5404abefda04403849637b8b186ca8b" ma:index="38" nillable="true" ma:taxonomy="true" ma:internalName="e5404abefda04403849637b8b186ca8b" ma:taxonomyFieldName="rkDocumentStatus" ma:displayName="Document Status" ma:readOnly="false" ma:default="2;#Final|9ae6fcd9-b451-46c0-9019-188a10b11456" ma:fieldId="{e5404abe-fda0-4403-8496-37b8b186ca8b}" ma:sspId="a6bba7c3-5107-49f1-abb3-1b46ebc15f72" ma:termSetId="78361e7a-d923-40e8-a730-0048d23b6454" ma:anchorId="a29111a7-f711-4224-8350-0bd8393b3a0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046a68-5036-40a3-b591-7f146ad23fc2"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1a795dfe-89bd-4845-82a3-dbf1e2a14f2a}" ma:internalName="TaxCatchAll" ma:showField="CatchAllData" ma:web="6e046a68-5036-40a3-b591-7f146ad23fc2">
      <xsd:complexType>
        <xsd:complexContent>
          <xsd:extension base="dms:MultiChoiceLookup">
            <xsd:sequence>
              <xsd:element name="Value" type="dms:Lookup" maxOccurs="unbounded" minOccurs="0" nillable="true"/>
            </xsd:sequence>
          </xsd:extension>
        </xsd:complexContent>
      </xsd:complexType>
    </xsd:element>
    <xsd:element name="TaxCatchAllLabel" ma:index="36" nillable="true" ma:displayName="Taxonomy Catch All Column1" ma:hidden="true" ma:list="{1a795dfe-89bd-4845-82a3-dbf1e2a14f2a}" ma:internalName="TaxCatchAllLabel" ma:readOnly="true" ma:showField="CatchAllDataLabel" ma:web="6e046a68-5036-40a3-b591-7f146ad23f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_tag" ma:index="8" nillable="true" ma:displayName="Stage tag" ma:default="Open" ma:hidden="true" ma:internalName="wp_tag" ma:readOnly="false">
      <xsd:simpleType>
        <xsd:restriction base="dms:Text"/>
      </xsd:simpleType>
    </xsd:element>
    <xsd:element name="wpDocumentId" ma:index="9" nillable="true" ma:displayName="Document ID" ma:description="This field is can be used as a unique Document ID set by the WorkPoint Numerator Service" ma:hidden="true" ma:indexed="true" ma:internalName="wpDocumen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884-8093-4c6b-a1ec-bdbe027bcb93" elementFormDefault="qualified">
    <xsd:import namespace="http://schemas.microsoft.com/office/2006/documentManagement/types"/>
    <xsd:import namespace="http://schemas.microsoft.com/office/infopath/2007/PartnerControls"/>
    <xsd:element name="wp_entitynamefield" ma:index="10" nillable="true" ma:displayName="Case name" ma:default="Venskabsprojekter (internationale) - Content" ma:hidden="true" ma:internalName="wp_entitynamefield" ma:readOnly="false">
      <xsd:simpleType>
        <xsd:restriction base="dms:Text"/>
      </xsd:simpleType>
    </xsd:element>
    <xsd:element name="rkParentCase" ma:index="17" nillable="true" ma:displayName="Parent Case ID" ma:default="LK-2020-004548" ma:hidden="true" ma:internalName="rkParentCase" ma:readOnly="false">
      <xsd:simpleType>
        <xsd:restriction base="dms:Text"/>
      </xsd:simpleType>
    </xsd:element>
    <xsd:element name="rkParentCase_x003a_Name" ma:index="18" nillable="true" ma:displayName="Parent Case" ma:default="Venskabsprojekter" ma:hidden="true" ma:internalName="rkParentCase_x003a_Name" ma:readOnly="fals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zpaGDPR_Sag_Beregnet" ma:index="28" nillable="true" ma:displayName="GDPR_Sag_Beregnet" ma:default="" ma:internalName="zpaGDPR_Sag_Beregnet" ma:readOnly="false">
      <xsd:simpleType>
        <xsd:restriction base="dms:Text"/>
      </xsd:simpleType>
    </xsd:element>
    <xsd:element name="ke5dfdfd332e49d7b362c81177317442" ma:index="33" nillable="true" ma:taxonomy="true" ma:internalName="ke5dfdfd332e49d7b362c81177317442" ma:taxonomyFieldName="rkSubject" ma:displayName="Subject" ma:readOnly="false" ma:default="1;#Branding ＆ Engagement|923bcc32-3fa5-469a-8721-77181f07d590" ma:fieldId="{4e5dfdfd-332e-49d7-b362-c81177317442}" ma:taxonomyMulti="true" ma:sspId="a6bba7c3-5107-49f1-abb3-1b46ebc15f72" ma:termSetId="c39bd6dd-8752-448c-817a-60b94217b09a" ma:anchorId="877d3b0b-78a5-436d-b780-b7d2507d4384" ma:open="false" ma:isKeyword="false">
      <xsd:complexType>
        <xsd:sequence>
          <xsd:element ref="pc:Terms" minOccurs="0" maxOccurs="1"/>
        </xsd:sequence>
      </xsd:complexType>
    </xsd:element>
    <xsd:element name="d270d8b9547f4a20928df6fca4e1a156" ma:index="37" nillable="true" ma:taxonomy="true" ma:internalName="d270d8b9547f4a20928df6fca4e1a156" ma:taxonomyFieldName="rkProcess" ma:displayName="Process" ma:readOnly="false" ma:default="" ma:fieldId="{d270d8b9-547f-4a20-928d-f6fca4e1a156}" ma:taxonomyMulti="true" ma:sspId="a6bba7c3-5107-49f1-abb3-1b46ebc15f72" ma:termSetId="00571633-8780-43e7-b6b1-637829dbeb78" ma:anchorId="22bfe7ec-e31c-43a5-822a-3141cd045829" ma:open="false" ma:isKeyword="false">
      <xsd:complexType>
        <xsd:sequence>
          <xsd:element ref="pc:Terms" minOccurs="0" maxOccurs="1"/>
        </xsd:sequence>
      </xsd:complexType>
    </xsd:element>
    <xsd:element name="k83a6eb7591f4a30b9d868f7e5871520" ma:index="39" nillable="true" ma:taxonomy="true" ma:internalName="k83a6eb7591f4a30b9d868f7e5871520" ma:taxonomyFieldName="rkCaseRespUnit" ma:displayName="Case Responsible Unit" ma:readOnly="false" ma:default="247;#Kommunikation ＆ Fortaler:Engagement|d7946eda-14c1-4e0c-94f9-03578ca3f8e9" ma:fieldId="{483a6eb7-591f-4a30-b9d8-68f7e5871520}" ma:sspId="a6bba7c3-5107-49f1-abb3-1b46ebc15f72" ma:termSetId="8e0c7b93-44db-40e5-8783-45b8f0433ae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21" nillable="true" ma:displayName="wpItemLocation" ma:default="52f89f3b39354c7c9851847cb57fcabb;4a4729547dea44959d8bce78817e3c8e;4760;"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4f43c-d5a7-4fc5-8109-943e75c145ff" elementFormDefault="qualified">
    <xsd:import namespace="http://schemas.microsoft.com/office/2006/documentManagement/types"/>
    <xsd:import namespace="http://schemas.microsoft.com/office/infopath/2007/PartnerControls"/>
    <xsd:element name="rkRelatedDoc" ma:index="24" nillable="true" ma:displayName="Related document" ma:hidden="true" ma:list="{7762c884-8093-4c6b-a1ec-bdbe027bcb93}" ma:internalName="rkRelatedDoc"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42b7927-1d54-40ad-870c-7235f199a9f4" elementFormDefault="qualified">
    <xsd:import namespace="http://schemas.microsoft.com/office/2006/documentManagement/types"/>
    <xsd:import namespace="http://schemas.microsoft.com/office/infopath/2007/PartnerControls"/>
    <xsd:element name="wpRelationSets" ma:index="29" nillable="true" ma:displayName="Relation Sets" ma:description="Contains data about an element's related content" ma:internalName="wpRelationSets" ma:readOnly="false">
      <xsd:simpleType>
        <xsd:restriction base="dms:Note"/>
      </xsd:simpleType>
    </xsd:element>
    <xsd:element name="wpHasRelatedContent" ma:index="30" nillable="true" ma:displayName="Has related content" ma:default="0" ma:description="Indicates whether an item has related content" ma:internalName="wpHasRelatedContent"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kYellowNoteDoc xmlns="d04ac8df-6fd2-482f-b819-b97b1136af7f" xsi:nil="true"/>
    <rkDocumentAdvis xmlns="d04ac8df-6fd2-482f-b819-b97b1136af7f" xsi:nil="true"/>
    <wpBusinessModule xmlns="d04ac8df-6fd2-482f-b819-b97b1136af7f">LK Sager</wpBusinessModule>
    <rkConfidential xmlns="d04ac8df-6fd2-482f-b819-b97b1136af7f">false</rkConfidential>
    <wp_tag xmlns="abbeec68-b05e-4e2e-88e5-2ac3e13fe809">Open</wp_tag>
    <rkCaseID xmlns="d04ac8df-6fd2-482f-b819-b97b1136af7f">LK-2020-004550</rkCaseID>
    <wpDocumentId xmlns="abbeec68-b05e-4e2e-88e5-2ac3e13fe809">2025-352739</wpDocumentId>
    <e5404abefda04403849637b8b186ca8b xmlns="d04ac8df-6fd2-482f-b819-b97b1136af7f">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9ae6fcd9-b451-46c0-9019-188a10b11456</TermId>
        </TermInfo>
      </Terms>
    </e5404abefda04403849637b8b186ca8b>
    <rkActDate xmlns="d04ac8df-6fd2-482f-b819-b97b1136af7f" xsi:nil="true"/>
    <rkProjectNumber xmlns="d04ac8df-6fd2-482f-b819-b97b1136af7f" xsi:nil="true"/>
    <rkArchivingPeriod xmlns="d04ac8df-6fd2-482f-b819-b97b1136af7f">2019-2024</rkArchivingPeriod>
    <rkDeletionDate xmlns="d04ac8df-6fd2-482f-b819-b97b1136af7f" xsi:nil="true"/>
    <a30301ec14f1485491da311a88d487d0 xmlns="d04ac8df-6fd2-482f-b819-b97b1136af7f">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5b634c15-81a0-4474-a1b9-c7fcf95d35c4</TermId>
        </TermInfo>
      </Terms>
    </a30301ec14f1485491da311a88d487d0>
    <wpItemlocation xmlns="14bfd2bb-3d4a-4549-9197-f3410a8da64b">52f89f3b39354c7c9851847cb57fcabb;4a4729547dea44959d8bce78817e3c8e;4760;</wpItemlocation>
    <TaxCatchAll xmlns="6e046a68-5036-40a3-b591-7f146ad23fc2">
      <Value>8</Value>
      <Value>9</Value>
      <Value>247</Value>
      <Value>1</Value>
      <Value>7</Value>
    </TaxCatchAll>
    <rkParentCase_x003a_Name xmlns="7762c884-8093-4c6b-a1ec-bdbe027bcb93" xsi:nil="true"/>
    <wp_entitynamefield xmlns="7762c884-8093-4c6b-a1ec-bdbe027bcb93">Venskabsprojekter (internationale) - Content</wp_entitynamefield>
    <rkRelatedDoc xmlns="5384f43c-d5a7-4fc5-8109-943e75c145ff" xsi:nil="true"/>
    <rkParentCase xmlns="7762c884-8093-4c6b-a1ec-bdbe027bcb93">LK-2020-004548</rkParentCase>
    <d270d8b9547f4a20928df6fca4e1a156 xmlns="7762c884-8093-4c6b-a1ec-bdbe027bcb93">
      <Terms xmlns="http://schemas.microsoft.com/office/infopath/2007/PartnerControls"/>
    </d270d8b9547f4a20928df6fca4e1a156>
    <zpaGDPR_Sag_Beregnet xmlns="7762c884-8093-4c6b-a1ec-bdbe027bcb93" xsi:nil="true"/>
    <ke5dfdfd332e49d7b362c81177317442 xmlns="7762c884-8093-4c6b-a1ec-bdbe027bcb93">
      <Terms xmlns="http://schemas.microsoft.com/office/infopath/2007/PartnerControls">
        <TermInfo xmlns="http://schemas.microsoft.com/office/infopath/2007/PartnerControls">
          <TermName xmlns="http://schemas.microsoft.com/office/infopath/2007/PartnerControls">Branding ＆ Engagement</TermName>
          <TermId xmlns="http://schemas.microsoft.com/office/infopath/2007/PartnerControls">923bcc32-3fa5-469a-8721-77181f07d590</TermId>
        </TermInfo>
      </Terms>
    </ke5dfdfd332e49d7b362c81177317442>
    <k83a6eb7591f4a30b9d868f7e5871520 xmlns="7762c884-8093-4c6b-a1ec-bdbe027bcb93">
      <Terms xmlns="http://schemas.microsoft.com/office/infopath/2007/PartnerControls">
        <TermInfo xmlns="http://schemas.microsoft.com/office/infopath/2007/PartnerControls">
          <TermName xmlns="http://schemas.microsoft.com/office/infopath/2007/PartnerControls">Kommunikation ＆ Fortaler:Engagement</TermName>
          <TermId xmlns="http://schemas.microsoft.com/office/infopath/2007/PartnerControls">d7946eda-14c1-4e0c-94f9-03578ca3f8e9</TermId>
        </TermInfo>
      </Terms>
    </k83a6eb7591f4a30b9d868f7e5871520>
    <wpRelationSets xmlns="c42b7927-1d54-40ad-870c-7235f199a9f4" xsi:nil="true"/>
    <wpHasRelatedContent xmlns="c42b7927-1d54-40ad-870c-7235f199a9f4">false</wpHasRelatedCont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2237D-A407-4A1D-AEEE-44C7C9C86B08}">
  <ds:schemaRefs>
    <ds:schemaRef ds:uri="http://schemas.microsoft.com/sharepoint/v3/contenttype/forms"/>
  </ds:schemaRefs>
</ds:datastoreItem>
</file>

<file path=customXml/itemProps2.xml><?xml version="1.0" encoding="utf-8"?>
<ds:datastoreItem xmlns:ds="http://schemas.openxmlformats.org/officeDocument/2006/customXml" ds:itemID="{95C282C7-EE23-495B-913F-5FED49F9D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c8df-6fd2-482f-b819-b97b1136af7f"/>
    <ds:schemaRef ds:uri="6e046a68-5036-40a3-b591-7f146ad23fc2"/>
    <ds:schemaRef ds:uri="abbeec68-b05e-4e2e-88e5-2ac3e13fe809"/>
    <ds:schemaRef ds:uri="7762c884-8093-4c6b-a1ec-bdbe027bcb93"/>
    <ds:schemaRef ds:uri="14bfd2bb-3d4a-4549-9197-f3410a8da64b"/>
    <ds:schemaRef ds:uri="5384f43c-d5a7-4fc5-8109-943e75c145ff"/>
    <ds:schemaRef ds:uri="c42b7927-1d54-40ad-870c-7235f199a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5B008-D9AA-40DA-BC2C-77615957658D}">
  <ds:schemaRefs>
    <ds:schemaRef ds:uri="http://schemas.microsoft.com/office/2006/metadata/properties"/>
    <ds:schemaRef ds:uri="http://schemas.microsoft.com/office/infopath/2007/PartnerControls"/>
    <ds:schemaRef ds:uri="d04ac8df-6fd2-482f-b819-b97b1136af7f"/>
    <ds:schemaRef ds:uri="abbeec68-b05e-4e2e-88e5-2ac3e13fe809"/>
    <ds:schemaRef ds:uri="14bfd2bb-3d4a-4549-9197-f3410a8da64b"/>
    <ds:schemaRef ds:uri="6e046a68-5036-40a3-b591-7f146ad23fc2"/>
    <ds:schemaRef ds:uri="7762c884-8093-4c6b-a1ec-bdbe027bcb93"/>
    <ds:schemaRef ds:uri="5384f43c-d5a7-4fc5-8109-943e75c145ff"/>
    <ds:schemaRef ds:uri="c42b7927-1d54-40ad-870c-7235f199a9f4"/>
  </ds:schemaRefs>
</ds:datastoreItem>
</file>

<file path=customXml/itemProps4.xml><?xml version="1.0" encoding="utf-8"?>
<ds:datastoreItem xmlns:ds="http://schemas.openxmlformats.org/officeDocument/2006/customXml" ds:itemID="{BF734D15-4A15-454A-AC5C-3F3F9E09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2384</Words>
  <Characters>15067</Characters>
  <Application>Microsoft Office Word</Application>
  <DocSecurity>0</DocSecurity>
  <Lines>327</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Skov Andersen</dc:creator>
  <cp:keywords/>
  <dc:description/>
  <cp:lastModifiedBy>Karen Witt Olsen</cp:lastModifiedBy>
  <cp:revision>7</cp:revision>
  <cp:lastPrinted>2023-03-21T13:20:00Z</cp:lastPrinted>
  <dcterms:created xsi:type="dcterms:W3CDTF">2026-02-22T13:23:00Z</dcterms:created>
  <dcterms:modified xsi:type="dcterms:W3CDTF">2026-02-27T15:30:00Z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Process">
    <vt:lpwstr/>
  </property>
  <property fmtid="{D5CDD505-2E9C-101B-9397-08002B2CF9AE}" pid="3" name="MediaServiceImageTags">
    <vt:lpwstr/>
  </property>
  <property fmtid="{D5CDD505-2E9C-101B-9397-08002B2CF9AE}" pid="4" name="ContentTypeId">
    <vt:lpwstr>0x010100BAF7254234723E48BEAA5279D19E83B800C5AA369E66A7ED4CA0B70FF38C7E0DAC</vt:lpwstr>
  </property>
  <property fmtid="{D5CDD505-2E9C-101B-9397-08002B2CF9AE}" pid="5" name="rkSubject">
    <vt:lpwstr>1;#Branding ＆ Engagement|923bcc32-3fa5-469a-8721-77181f07d590</vt:lpwstr>
  </property>
  <property fmtid="{D5CDD505-2E9C-101B-9397-08002B2CF9AE}" pid="6" name="rkCaseRespUnit">
    <vt:lpwstr>247;#Kommunikation ＆ Fortaler:Engagement|d7946eda-14c1-4e0c-94f9-03578ca3f8e9</vt:lpwstr>
  </property>
  <property fmtid="{D5CDD505-2E9C-101B-9397-08002B2CF9AE}" pid="7" name="rkOpenConfidential">
    <vt:lpwstr>7;#Open|5b634c15-81a0-4474-a1b9-c7fcf95d35c4</vt:lpwstr>
  </property>
  <property fmtid="{D5CDD505-2E9C-101B-9397-08002B2CF9AE}" pid="8" name="rkDocDirection">
    <vt:lpwstr>8;#Internal|bf6bc60c-60b7-4f48-b412-c18e1ee58d20</vt:lpwstr>
  </property>
  <property fmtid="{D5CDD505-2E9C-101B-9397-08002B2CF9AE}" pid="9" name="rkDocumentStatus">
    <vt:lpwstr>9;#Final|9ae6fcd9-b451-46c0-9019-188a10b11456</vt:lpwstr>
  </property>
  <property fmtid="{D5CDD505-2E9C-101B-9397-08002B2CF9AE}" pid="10" name="lcf76f155ced4ddcb4097134ff3c332f">
    <vt:lpwstr/>
  </property>
  <property fmtid="{D5CDD505-2E9C-101B-9397-08002B2CF9AE}" pid="11" name="p8b010f7df5842dca681a0912c2bcab2">
    <vt:lpwstr>Internal|bf6bc60c-60b7-4f48-b412-c18e1ee58d20</vt:lpwstr>
  </property>
</Properties>
</file>